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DE48" w14:textId="77777777" w:rsidR="00555BF2" w:rsidRPr="00AF5F2C" w:rsidRDefault="003F1180" w:rsidP="00973612">
      <w:pPr>
        <w:jc w:val="center"/>
        <w:rPr>
          <w:rFonts w:asciiTheme="minorHAnsi" w:hAnsiTheme="minorHAnsi" w:cstheme="minorHAnsi"/>
          <w:b/>
          <w:bCs/>
          <w:sz w:val="24"/>
          <w:szCs w:val="24"/>
        </w:rPr>
      </w:pPr>
      <w:r w:rsidRPr="00AF5F2C">
        <w:rPr>
          <w:rFonts w:asciiTheme="minorHAnsi" w:hAnsiTheme="minorHAnsi" w:cstheme="minorHAnsi"/>
          <w:b/>
          <w:bCs/>
          <w:sz w:val="24"/>
          <w:szCs w:val="24"/>
        </w:rPr>
        <w:t xml:space="preserve">MCO </w:t>
      </w:r>
      <w:r w:rsidR="008B1163" w:rsidRPr="00AF5F2C">
        <w:rPr>
          <w:rFonts w:asciiTheme="minorHAnsi" w:hAnsiTheme="minorHAnsi" w:cstheme="minorHAnsi"/>
          <w:b/>
          <w:bCs/>
          <w:sz w:val="24"/>
          <w:szCs w:val="24"/>
        </w:rPr>
        <w:t xml:space="preserve">Internal </w:t>
      </w:r>
      <w:r w:rsidR="000B7133" w:rsidRPr="00AF5F2C">
        <w:rPr>
          <w:rFonts w:asciiTheme="minorHAnsi" w:hAnsiTheme="minorHAnsi" w:cstheme="minorHAnsi"/>
          <w:b/>
          <w:bCs/>
          <w:sz w:val="24"/>
          <w:szCs w:val="24"/>
        </w:rPr>
        <w:t xml:space="preserve">Provider </w:t>
      </w:r>
      <w:r w:rsidRPr="00AF5F2C">
        <w:rPr>
          <w:rFonts w:asciiTheme="minorHAnsi" w:hAnsiTheme="minorHAnsi" w:cstheme="minorHAnsi"/>
          <w:b/>
          <w:bCs/>
          <w:sz w:val="24"/>
          <w:szCs w:val="24"/>
        </w:rPr>
        <w:t>Dispute Process and</w:t>
      </w:r>
    </w:p>
    <w:p w14:paraId="6E1D31F1" w14:textId="77777777" w:rsidR="00110D8E" w:rsidRPr="00250995" w:rsidRDefault="000B7133" w:rsidP="00973612">
      <w:pPr>
        <w:jc w:val="center"/>
        <w:rPr>
          <w:rFonts w:asciiTheme="minorHAnsi" w:hAnsiTheme="minorHAnsi" w:cstheme="minorHAnsi"/>
          <w:b/>
          <w:bCs/>
        </w:rPr>
      </w:pPr>
      <w:r w:rsidRPr="00AF5F2C">
        <w:rPr>
          <w:rFonts w:asciiTheme="minorHAnsi" w:hAnsiTheme="minorHAnsi" w:cstheme="minorHAnsi"/>
          <w:b/>
          <w:bCs/>
          <w:sz w:val="24"/>
          <w:szCs w:val="24"/>
        </w:rPr>
        <w:t xml:space="preserve">MCO Assigned </w:t>
      </w:r>
      <w:r w:rsidR="008B1163" w:rsidRPr="00AF5F2C">
        <w:rPr>
          <w:rFonts w:asciiTheme="minorHAnsi" w:hAnsiTheme="minorHAnsi" w:cstheme="minorHAnsi"/>
          <w:b/>
          <w:bCs/>
          <w:sz w:val="24"/>
          <w:szCs w:val="24"/>
        </w:rPr>
        <w:t xml:space="preserve">Portal </w:t>
      </w:r>
      <w:r w:rsidR="003F1180" w:rsidRPr="00AF5F2C">
        <w:rPr>
          <w:rFonts w:asciiTheme="minorHAnsi" w:hAnsiTheme="minorHAnsi" w:cstheme="minorHAnsi"/>
          <w:b/>
          <w:bCs/>
          <w:sz w:val="24"/>
          <w:szCs w:val="24"/>
        </w:rPr>
        <w:t>Tracking</w:t>
      </w:r>
      <w:r w:rsidR="00FA2D08" w:rsidRPr="00AF5F2C">
        <w:rPr>
          <w:rFonts w:asciiTheme="minorHAnsi" w:hAnsiTheme="minorHAnsi" w:cstheme="minorHAnsi"/>
          <w:b/>
          <w:bCs/>
          <w:sz w:val="24"/>
          <w:szCs w:val="24"/>
        </w:rPr>
        <w:t xml:space="preserve"> </w:t>
      </w:r>
      <w:r w:rsidR="008B1163" w:rsidRPr="00AF5F2C">
        <w:rPr>
          <w:rFonts w:asciiTheme="minorHAnsi" w:hAnsiTheme="minorHAnsi" w:cstheme="minorHAnsi"/>
          <w:b/>
          <w:bCs/>
          <w:sz w:val="24"/>
          <w:szCs w:val="24"/>
        </w:rPr>
        <w:t>N</w:t>
      </w:r>
      <w:r w:rsidR="003F1180" w:rsidRPr="00AF5F2C">
        <w:rPr>
          <w:rFonts w:asciiTheme="minorHAnsi" w:hAnsiTheme="minorHAnsi" w:cstheme="minorHAnsi"/>
          <w:b/>
          <w:bCs/>
          <w:sz w:val="24"/>
          <w:szCs w:val="24"/>
        </w:rPr>
        <w:t xml:space="preserve">umber </w:t>
      </w:r>
      <w:r w:rsidR="00FA2D08" w:rsidRPr="00AF5F2C">
        <w:rPr>
          <w:rFonts w:asciiTheme="minorHAnsi" w:hAnsiTheme="minorHAnsi" w:cstheme="minorHAnsi"/>
          <w:b/>
          <w:bCs/>
          <w:sz w:val="24"/>
          <w:szCs w:val="24"/>
        </w:rPr>
        <w:t>Links</w:t>
      </w:r>
      <w:r w:rsidR="00555BF2" w:rsidRPr="00AF5F2C">
        <w:rPr>
          <w:rFonts w:asciiTheme="minorHAnsi" w:hAnsiTheme="minorHAnsi" w:cstheme="minorHAnsi"/>
          <w:b/>
          <w:bCs/>
          <w:sz w:val="24"/>
          <w:szCs w:val="24"/>
        </w:rPr>
        <w:t xml:space="preserve"> Information</w:t>
      </w:r>
    </w:p>
    <w:p w14:paraId="7111D6D2" w14:textId="77777777" w:rsidR="00555BF2" w:rsidRPr="00AF5F2C" w:rsidRDefault="00555BF2" w:rsidP="00973612">
      <w:pPr>
        <w:rPr>
          <w:rFonts w:asciiTheme="minorHAnsi" w:hAnsiTheme="minorHAnsi" w:cstheme="minorHAnsi"/>
          <w:sz w:val="24"/>
          <w:szCs w:val="24"/>
        </w:rPr>
      </w:pPr>
    </w:p>
    <w:p w14:paraId="546B2243" w14:textId="77777777" w:rsidR="008D5FDD" w:rsidRPr="00AF5F2C" w:rsidRDefault="00AA792B" w:rsidP="00973612">
      <w:pPr>
        <w:rPr>
          <w:rFonts w:asciiTheme="minorHAnsi" w:hAnsiTheme="minorHAnsi" w:cstheme="minorHAnsi"/>
          <w:sz w:val="24"/>
          <w:szCs w:val="24"/>
        </w:rPr>
      </w:pPr>
      <w:r w:rsidRPr="00AF5F2C">
        <w:rPr>
          <w:rFonts w:asciiTheme="minorHAnsi" w:hAnsiTheme="minorHAnsi" w:cstheme="minorHAnsi"/>
          <w:sz w:val="24"/>
          <w:szCs w:val="24"/>
        </w:rPr>
        <w:t xml:space="preserve">Click on the links below to learn more about each MCOs </w:t>
      </w:r>
      <w:r w:rsidR="00D14D8D" w:rsidRPr="00AF5F2C">
        <w:rPr>
          <w:rFonts w:asciiTheme="minorHAnsi" w:hAnsiTheme="minorHAnsi" w:cstheme="minorHAnsi"/>
          <w:sz w:val="24"/>
          <w:szCs w:val="24"/>
        </w:rPr>
        <w:t xml:space="preserve">internal </w:t>
      </w:r>
      <w:r w:rsidRPr="00AF5F2C">
        <w:rPr>
          <w:rFonts w:asciiTheme="minorHAnsi" w:hAnsiTheme="minorHAnsi" w:cstheme="minorHAnsi"/>
          <w:sz w:val="24"/>
          <w:szCs w:val="24"/>
        </w:rPr>
        <w:t xml:space="preserve">provider dispute process and </w:t>
      </w:r>
      <w:r w:rsidR="00D14D8D" w:rsidRPr="00AF5F2C">
        <w:rPr>
          <w:rFonts w:asciiTheme="minorHAnsi" w:hAnsiTheme="minorHAnsi" w:cstheme="minorHAnsi"/>
          <w:sz w:val="24"/>
          <w:szCs w:val="24"/>
        </w:rPr>
        <w:t xml:space="preserve">how to request a </w:t>
      </w:r>
      <w:r w:rsidRPr="00AF5F2C">
        <w:rPr>
          <w:rFonts w:asciiTheme="minorHAnsi" w:hAnsiTheme="minorHAnsi" w:cstheme="minorHAnsi"/>
          <w:sz w:val="24"/>
          <w:szCs w:val="24"/>
        </w:rPr>
        <w:t xml:space="preserve">tracking number </w:t>
      </w:r>
      <w:r w:rsidR="00D14D8D" w:rsidRPr="00AF5F2C">
        <w:rPr>
          <w:rFonts w:asciiTheme="minorHAnsi" w:hAnsiTheme="minorHAnsi" w:cstheme="minorHAnsi"/>
          <w:sz w:val="24"/>
          <w:szCs w:val="24"/>
        </w:rPr>
        <w:t>for use in the Provider Resolution Portal</w:t>
      </w:r>
      <w:r w:rsidR="008B1163" w:rsidRPr="00AF5F2C">
        <w:rPr>
          <w:rFonts w:asciiTheme="minorHAnsi" w:hAnsiTheme="minorHAnsi" w:cstheme="minorHAnsi"/>
          <w:sz w:val="24"/>
          <w:szCs w:val="24"/>
        </w:rPr>
        <w:t xml:space="preserve">. </w:t>
      </w:r>
      <w:r w:rsidR="008D5FDD" w:rsidRPr="00AF5F2C">
        <w:rPr>
          <w:rFonts w:asciiTheme="minorHAnsi" w:hAnsiTheme="minorHAnsi" w:cstheme="minorHAnsi"/>
          <w:sz w:val="24"/>
          <w:szCs w:val="24"/>
        </w:rPr>
        <w:t>A</w:t>
      </w:r>
      <w:r w:rsidR="008B1163" w:rsidRPr="00AF5F2C">
        <w:rPr>
          <w:rFonts w:asciiTheme="minorHAnsi" w:hAnsiTheme="minorHAnsi" w:cstheme="minorHAnsi"/>
          <w:sz w:val="24"/>
          <w:szCs w:val="24"/>
        </w:rPr>
        <w:t xml:space="preserve"> MCO assigned tracking number is required for each complaint ticket submitted in the Portal. </w:t>
      </w:r>
    </w:p>
    <w:p w14:paraId="2D0E3471" w14:textId="77777777" w:rsidR="008D5FDD" w:rsidRPr="00AF5F2C" w:rsidRDefault="008D5FDD" w:rsidP="00973612">
      <w:pPr>
        <w:rPr>
          <w:rFonts w:asciiTheme="minorHAnsi" w:hAnsiTheme="minorHAnsi" w:cstheme="minorHAnsi"/>
          <w:sz w:val="24"/>
          <w:szCs w:val="24"/>
        </w:rPr>
      </w:pPr>
    </w:p>
    <w:p w14:paraId="14FE8D33" w14:textId="77777777" w:rsidR="00AA792B" w:rsidRPr="00AF5F2C" w:rsidRDefault="008D5FDD" w:rsidP="00973612">
      <w:pPr>
        <w:rPr>
          <w:rFonts w:asciiTheme="minorHAnsi" w:hAnsiTheme="minorHAnsi" w:cstheme="minorHAnsi"/>
          <w:sz w:val="24"/>
          <w:szCs w:val="24"/>
        </w:rPr>
      </w:pPr>
      <w:r w:rsidRPr="00AF5F2C">
        <w:rPr>
          <w:rFonts w:asciiTheme="minorHAnsi" w:hAnsiTheme="minorHAnsi" w:cstheme="minorHAnsi"/>
          <w:sz w:val="24"/>
          <w:szCs w:val="24"/>
        </w:rPr>
        <w:t>Tickets that are submitted in the portal without a MCO assigned tracking number</w:t>
      </w:r>
      <w:r w:rsidR="00C90AE4" w:rsidRPr="00AF5F2C">
        <w:rPr>
          <w:rFonts w:asciiTheme="minorHAnsi" w:hAnsiTheme="minorHAnsi" w:cstheme="minorHAnsi"/>
          <w:sz w:val="24"/>
          <w:szCs w:val="24"/>
        </w:rPr>
        <w:t>, that are not submitted timely in the Portal, or submitted with missing or incomplete data</w:t>
      </w:r>
      <w:r w:rsidRPr="00AF5F2C">
        <w:rPr>
          <w:rFonts w:asciiTheme="minorHAnsi" w:hAnsiTheme="minorHAnsi" w:cstheme="minorHAnsi"/>
          <w:sz w:val="24"/>
          <w:szCs w:val="24"/>
        </w:rPr>
        <w:t xml:space="preserve"> will be closed in the system. Providers will be required to resubmit the complaint with </w:t>
      </w:r>
      <w:r w:rsidR="00AC5C6B" w:rsidRPr="00AF5F2C">
        <w:rPr>
          <w:rFonts w:asciiTheme="minorHAnsi" w:hAnsiTheme="minorHAnsi" w:cstheme="minorHAnsi"/>
          <w:sz w:val="24"/>
          <w:szCs w:val="24"/>
        </w:rPr>
        <w:t>the</w:t>
      </w:r>
      <w:r w:rsidRPr="00AF5F2C">
        <w:rPr>
          <w:rFonts w:asciiTheme="minorHAnsi" w:hAnsiTheme="minorHAnsi" w:cstheme="minorHAnsi"/>
          <w:sz w:val="24"/>
          <w:szCs w:val="24"/>
        </w:rPr>
        <w:t xml:space="preserve"> MCO assigned tracking number under a new complaint ticket.  </w:t>
      </w:r>
    </w:p>
    <w:p w14:paraId="047B8F35" w14:textId="77777777" w:rsidR="00FA2D08" w:rsidRPr="00250995" w:rsidRDefault="00FA2D08" w:rsidP="00973612">
      <w:pPr>
        <w:rPr>
          <w:rFonts w:asciiTheme="minorHAnsi" w:hAnsiTheme="minorHAnsi" w:cstheme="minorHAnsi"/>
        </w:rPr>
      </w:pPr>
    </w:p>
    <w:p w14:paraId="1331A824" w14:textId="77777777" w:rsidR="00564FB5" w:rsidRPr="00995A14" w:rsidRDefault="00250995" w:rsidP="00973612">
      <w:pPr>
        <w:rPr>
          <w:rFonts w:asciiTheme="minorHAnsi" w:hAnsiTheme="minorHAnsi" w:cstheme="minorHAnsi"/>
          <w:b/>
          <w:bCs/>
          <w:color w:val="201F1E"/>
          <w:sz w:val="36"/>
          <w:szCs w:val="36"/>
        </w:rPr>
      </w:pPr>
      <w:r w:rsidRPr="00995A14">
        <w:rPr>
          <w:rFonts w:asciiTheme="minorHAnsi" w:hAnsiTheme="minorHAnsi" w:cstheme="minorHAnsi"/>
          <w:b/>
          <w:bCs/>
          <w:sz w:val="36"/>
          <w:szCs w:val="36"/>
          <w:u w:val="single"/>
        </w:rPr>
        <w:t>AETNA</w:t>
      </w:r>
      <w:r w:rsidRPr="00995A14">
        <w:rPr>
          <w:rFonts w:asciiTheme="minorHAnsi" w:hAnsiTheme="minorHAnsi" w:cstheme="minorHAnsi"/>
          <w:b/>
          <w:bCs/>
          <w:sz w:val="36"/>
          <w:szCs w:val="36"/>
        </w:rPr>
        <w:t xml:space="preserve">: </w:t>
      </w:r>
      <w:r w:rsidRPr="00995A14">
        <w:rPr>
          <w:rFonts w:asciiTheme="minorHAnsi" w:hAnsiTheme="minorHAnsi" w:cstheme="minorHAnsi"/>
          <w:b/>
          <w:bCs/>
          <w:color w:val="201F1E"/>
          <w:sz w:val="36"/>
          <w:szCs w:val="36"/>
        </w:rPr>
        <w:t xml:space="preserve"> </w:t>
      </w:r>
    </w:p>
    <w:p w14:paraId="519ACF10" w14:textId="77777777" w:rsidR="00D10CEA" w:rsidRPr="00995A14" w:rsidRDefault="00D10CEA" w:rsidP="00D10CEA">
      <w:pPr>
        <w:rPr>
          <w:rFonts w:asciiTheme="minorHAnsi" w:hAnsiTheme="minorHAnsi" w:cstheme="minorHAnsi"/>
          <w:b/>
          <w:bCs/>
          <w:color w:val="201F1E"/>
        </w:rPr>
      </w:pPr>
      <w:r w:rsidRPr="00995A14">
        <w:rPr>
          <w:rFonts w:asciiTheme="minorHAnsi" w:hAnsiTheme="minorHAnsi" w:cstheme="minorHAnsi"/>
          <w:b/>
          <w:bCs/>
          <w:color w:val="201F1E"/>
        </w:rPr>
        <w:t xml:space="preserve">Medicare- Medicaid Alignment Initiative (MMAI) MCO Internal Dispute Process Instructions: </w:t>
      </w:r>
    </w:p>
    <w:p w14:paraId="3B066DA2" w14:textId="77777777" w:rsidR="00D10CEA" w:rsidRPr="00995A14" w:rsidRDefault="00D10CEA" w:rsidP="00D10CEA">
      <w:pPr>
        <w:pStyle w:val="ListParagraph"/>
        <w:numPr>
          <w:ilvl w:val="0"/>
          <w:numId w:val="17"/>
        </w:numPr>
        <w:rPr>
          <w:rStyle w:val="Hyperlink"/>
          <w:rFonts w:asciiTheme="minorHAnsi" w:eastAsia="Times New Roman" w:hAnsiTheme="minorHAnsi" w:cstheme="minorHAnsi"/>
          <w:color w:val="333333"/>
          <w:spacing w:val="2"/>
          <w:u w:val="none"/>
        </w:rPr>
      </w:pPr>
      <w:r w:rsidRPr="00995A14">
        <w:rPr>
          <w:rFonts w:asciiTheme="minorHAnsi" w:eastAsia="Times New Roman" w:hAnsiTheme="minorHAnsi" w:cstheme="minorHAnsi"/>
          <w:spacing w:val="2"/>
        </w:rPr>
        <w:t>Online Provider Dispute Instructions:</w:t>
      </w:r>
      <w:r w:rsidRPr="00995A14">
        <w:rPr>
          <w:rFonts w:asciiTheme="minorHAnsi" w:eastAsia="Times New Roman" w:hAnsiTheme="minorHAnsi" w:cstheme="minorHAnsi"/>
          <w:color w:val="333333"/>
          <w:spacing w:val="2"/>
        </w:rPr>
        <w:t xml:space="preserve"> </w:t>
      </w:r>
    </w:p>
    <w:p w14:paraId="7D5C9A25" w14:textId="0CA76F87" w:rsidR="00995A14" w:rsidRPr="00995A14" w:rsidRDefault="00EF20CA" w:rsidP="00995A14">
      <w:pPr>
        <w:pStyle w:val="ListParagraph"/>
        <w:rPr>
          <w:rFonts w:ascii="Aptos" w:hAnsi="Aptos"/>
        </w:rPr>
      </w:pPr>
      <w:hyperlink r:id="rId10" w:history="1">
        <w:r w:rsidR="00995A14" w:rsidRPr="00995A14">
          <w:rPr>
            <w:rStyle w:val="Hyperlink"/>
            <w:rFonts w:ascii="Aptos" w:hAnsi="Aptos"/>
          </w:rPr>
          <w:t>https://www.aetnabetterhealth.com/illinois/assets/pdf/OnlineProviderDisputeInstructions_IL.pdf</w:t>
        </w:r>
      </w:hyperlink>
      <w:r w:rsidR="00995A14" w:rsidRPr="00995A14">
        <w:rPr>
          <w:rFonts w:ascii="Aptos" w:hAnsi="Aptos"/>
        </w:rPr>
        <w:t xml:space="preserve"> </w:t>
      </w:r>
    </w:p>
    <w:p w14:paraId="1B34EBFA" w14:textId="5146AEB8" w:rsidR="00995A14" w:rsidRPr="00995A14" w:rsidRDefault="00D10CEA" w:rsidP="00995A14">
      <w:pPr>
        <w:pStyle w:val="ListParagraph"/>
        <w:numPr>
          <w:ilvl w:val="0"/>
          <w:numId w:val="17"/>
        </w:numPr>
        <w:textAlignment w:val="baseline"/>
        <w:rPr>
          <w:rStyle w:val="Hyperlink"/>
          <w:color w:val="auto"/>
          <w:shd w:val="clear" w:color="auto" w:fill="E1E3E6"/>
        </w:rPr>
      </w:pPr>
      <w:r w:rsidRPr="00995A14">
        <w:rPr>
          <w:rFonts w:asciiTheme="minorHAnsi" w:eastAsia="Times New Roman" w:hAnsiTheme="minorHAnsi" w:cstheme="minorHAnsi"/>
          <w:spacing w:val="2"/>
        </w:rPr>
        <w:t>Par Provider Dispute Form:</w:t>
      </w:r>
      <w:r w:rsidRPr="00995A14">
        <w:rPr>
          <w:rFonts w:asciiTheme="minorHAnsi" w:eastAsia="Times New Roman" w:hAnsiTheme="minorHAnsi" w:cstheme="minorHAnsi"/>
          <w:color w:val="333333"/>
          <w:spacing w:val="2"/>
        </w:rPr>
        <w:t xml:space="preserve"> </w:t>
      </w:r>
      <w:hyperlink r:id="rId11" w:history="1">
        <w:r w:rsidR="00995A14" w:rsidRPr="00995A14">
          <w:rPr>
            <w:color w:val="0000FF"/>
            <w:u w:val="single"/>
          </w:rPr>
          <w:t>ILParProviderDisputeForm</w:t>
        </w:r>
      </w:hyperlink>
    </w:p>
    <w:p w14:paraId="21FD072B" w14:textId="77777777" w:rsidR="00D10CEA" w:rsidRPr="00995A14" w:rsidRDefault="00D10CEA" w:rsidP="00D10CEA">
      <w:pPr>
        <w:pStyle w:val="ListParagraph"/>
        <w:numPr>
          <w:ilvl w:val="0"/>
          <w:numId w:val="17"/>
        </w:numPr>
        <w:rPr>
          <w:rFonts w:asciiTheme="minorHAnsi" w:eastAsia="Times New Roman" w:hAnsiTheme="minorHAnsi" w:cstheme="minorHAnsi"/>
          <w:color w:val="333333"/>
          <w:spacing w:val="2"/>
        </w:rPr>
      </w:pPr>
      <w:r w:rsidRPr="00995A14">
        <w:rPr>
          <w:rFonts w:asciiTheme="minorHAnsi" w:eastAsia="Times New Roman" w:hAnsiTheme="minorHAnsi" w:cstheme="minorHAnsi"/>
          <w:spacing w:val="2"/>
        </w:rPr>
        <w:t xml:space="preserve">Non-Par Appeal Form: </w:t>
      </w:r>
      <w:hyperlink r:id="rId12" w:history="1">
        <w:r w:rsidRPr="00995A14">
          <w:rPr>
            <w:rStyle w:val="Hyperlink"/>
            <w:rFonts w:asciiTheme="minorHAnsi" w:eastAsia="Times New Roman" w:hAnsiTheme="minorHAnsi" w:cstheme="minorHAnsi"/>
            <w:spacing w:val="2"/>
          </w:rPr>
          <w:t>https://www.aetnabetterhealth.com/illinois/assets/pdf/ILMMAINonParAppealForm.pdf</w:t>
        </w:r>
      </w:hyperlink>
    </w:p>
    <w:p w14:paraId="0308C96D" w14:textId="77777777" w:rsidR="00D10CEA" w:rsidRPr="00342FAD" w:rsidRDefault="00D10CEA" w:rsidP="00D10CEA">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Aetna Portal Link:</w:t>
      </w:r>
      <w:r w:rsidRPr="00342FAD">
        <w:rPr>
          <w:rFonts w:asciiTheme="minorHAnsi" w:eastAsia="Times New Roman" w:hAnsiTheme="minorHAnsi" w:cstheme="minorHAnsi"/>
          <w:color w:val="333333"/>
          <w:spacing w:val="2"/>
        </w:rPr>
        <w:t xml:space="preserve"> </w:t>
      </w:r>
    </w:p>
    <w:p w14:paraId="0324150C" w14:textId="77777777" w:rsidR="00D10CEA" w:rsidRPr="00342FAD" w:rsidRDefault="00EF20CA" w:rsidP="00D10CEA">
      <w:pPr>
        <w:ind w:firstLine="720"/>
        <w:rPr>
          <w:rFonts w:asciiTheme="minorHAnsi" w:eastAsia="Times New Roman" w:hAnsiTheme="minorHAnsi" w:cstheme="minorHAnsi"/>
          <w:color w:val="333333"/>
          <w:spacing w:val="2"/>
        </w:rPr>
      </w:pPr>
      <w:hyperlink r:id="rId13" w:history="1">
        <w:r w:rsidR="00D10CEA" w:rsidRPr="00342FAD">
          <w:rPr>
            <w:rStyle w:val="Hyperlink"/>
            <w:rFonts w:asciiTheme="minorHAnsi" w:eastAsia="Times New Roman" w:hAnsiTheme="minorHAnsi" w:cstheme="minorHAnsi"/>
            <w:spacing w:val="2"/>
          </w:rPr>
          <w:t>https://www.aetnabetterhealth.com/illinois/providers/portal</w:t>
        </w:r>
      </w:hyperlink>
    </w:p>
    <w:p w14:paraId="41BD42E8" w14:textId="77777777" w:rsidR="00973612" w:rsidRPr="00342FAD" w:rsidRDefault="00973612" w:rsidP="00973612">
      <w:pPr>
        <w:rPr>
          <w:rFonts w:asciiTheme="minorHAnsi" w:hAnsiTheme="minorHAnsi" w:cstheme="minorHAnsi"/>
          <w:color w:val="201F1E"/>
        </w:rPr>
      </w:pPr>
    </w:p>
    <w:p w14:paraId="14BC8ED5" w14:textId="77777777" w:rsidR="00D14D8D"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8B1163"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D14D8D" w:rsidRPr="00342FAD">
        <w:rPr>
          <w:rFonts w:asciiTheme="minorHAnsi" w:hAnsiTheme="minorHAnsi" w:cstheme="minorHAnsi"/>
          <w:b/>
          <w:bCs/>
          <w:color w:val="201F1E"/>
        </w:rPr>
        <w:t>Tracking Number Example:</w:t>
      </w:r>
    </w:p>
    <w:p w14:paraId="20C03EF9" w14:textId="77777777" w:rsidR="00341557" w:rsidRPr="00342FAD" w:rsidRDefault="008C6BE6" w:rsidP="00973612">
      <w:pPr>
        <w:pStyle w:val="ListParagraph"/>
        <w:numPr>
          <w:ilvl w:val="0"/>
          <w:numId w:val="18"/>
        </w:numPr>
        <w:rPr>
          <w:rFonts w:asciiTheme="minorHAnsi" w:eastAsia="Times New Roman" w:hAnsiTheme="minorHAnsi" w:cstheme="minorHAnsi"/>
        </w:rPr>
      </w:pPr>
      <w:r w:rsidRPr="00342FAD">
        <w:rPr>
          <w:rFonts w:asciiTheme="minorHAnsi" w:eastAsia="Times New Roman" w:hAnsiTheme="minorHAnsi" w:cstheme="minorHAnsi"/>
          <w:color w:val="201F1E"/>
        </w:rPr>
        <w:t xml:space="preserve">Example </w:t>
      </w:r>
      <w:r w:rsidR="00BA1E46" w:rsidRPr="00342FAD">
        <w:rPr>
          <w:rFonts w:asciiTheme="minorHAnsi" w:eastAsia="Times New Roman" w:hAnsiTheme="minorHAnsi" w:cstheme="minorHAnsi"/>
          <w:color w:val="201F1E"/>
        </w:rPr>
        <w:t>Par Provider Dispute</w:t>
      </w:r>
      <w:r w:rsidRPr="00342FAD">
        <w:rPr>
          <w:rFonts w:asciiTheme="minorHAnsi" w:eastAsia="Times New Roman" w:hAnsiTheme="minorHAnsi" w:cstheme="minorHAnsi"/>
          <w:color w:val="201F1E"/>
        </w:rPr>
        <w:t xml:space="preserve"> Tracking Number</w:t>
      </w:r>
      <w:r w:rsidR="00BA1E46" w:rsidRPr="00342FAD">
        <w:rPr>
          <w:rFonts w:asciiTheme="minorHAnsi" w:eastAsia="Times New Roman" w:hAnsiTheme="minorHAnsi" w:cstheme="minorHAnsi"/>
          <w:color w:val="201F1E"/>
        </w:rPr>
        <w:t>:  Aetna MMAI uses the Claim number for tracking</w:t>
      </w:r>
      <w:r w:rsidR="00BA17D7" w:rsidRPr="00342FAD">
        <w:rPr>
          <w:rFonts w:asciiTheme="minorHAnsi" w:eastAsia="Times New Roman" w:hAnsiTheme="minorHAnsi" w:cstheme="minorHAnsi"/>
          <w:color w:val="201F1E"/>
        </w:rPr>
        <w:t xml:space="preserve"> and for entry of a ticket into the Portal. </w:t>
      </w:r>
    </w:p>
    <w:p w14:paraId="0A3C95C6" w14:textId="77777777" w:rsidR="00555BF2" w:rsidRPr="00342FAD" w:rsidRDefault="008C6BE6" w:rsidP="00973612">
      <w:pPr>
        <w:pStyle w:val="ListParagraph"/>
        <w:numPr>
          <w:ilvl w:val="0"/>
          <w:numId w:val="18"/>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Example </w:t>
      </w:r>
      <w:r w:rsidR="00555BF2" w:rsidRPr="00342FAD">
        <w:rPr>
          <w:rFonts w:asciiTheme="minorHAnsi" w:eastAsia="Times New Roman" w:hAnsiTheme="minorHAnsi" w:cstheme="minorHAnsi"/>
          <w:color w:val="201F1E"/>
        </w:rPr>
        <w:t>Non-Par Appeal Format</w:t>
      </w:r>
      <w:r w:rsidRPr="00342FAD">
        <w:rPr>
          <w:rFonts w:asciiTheme="minorHAnsi" w:eastAsia="Times New Roman" w:hAnsiTheme="minorHAnsi" w:cstheme="minorHAnsi"/>
          <w:color w:val="201F1E"/>
        </w:rPr>
        <w:t xml:space="preserve"> Tracking Number</w:t>
      </w:r>
      <w:r w:rsidR="00555BF2" w:rsidRPr="00342FAD">
        <w:rPr>
          <w:rFonts w:asciiTheme="minorHAnsi" w:eastAsia="Times New Roman" w:hAnsiTheme="minorHAnsi" w:cstheme="minorHAnsi"/>
          <w:color w:val="201F1E"/>
        </w:rPr>
        <w:t xml:space="preserve">: </w:t>
      </w:r>
      <w:r w:rsidR="00555BF2" w:rsidRPr="00342FAD">
        <w:rPr>
          <w:rFonts w:asciiTheme="minorHAnsi" w:eastAsia="Times New Roman" w:hAnsiTheme="minorHAnsi" w:cstheme="minorHAnsi"/>
          <w:color w:val="242424"/>
          <w:shd w:val="clear" w:color="auto" w:fill="FFFFFF"/>
        </w:rPr>
        <w:t>(AP000000000000)</w:t>
      </w:r>
    </w:p>
    <w:p w14:paraId="514A9310" w14:textId="77777777" w:rsidR="00973612" w:rsidRPr="00342FAD" w:rsidRDefault="00973612" w:rsidP="00973612">
      <w:pPr>
        <w:rPr>
          <w:rFonts w:asciiTheme="minorHAnsi" w:hAnsiTheme="minorHAnsi" w:cstheme="minorHAnsi"/>
          <w:color w:val="201F1E"/>
        </w:rPr>
      </w:pPr>
    </w:p>
    <w:p w14:paraId="34F8A740" w14:textId="77777777" w:rsidR="00341557"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341557"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341557" w:rsidRPr="00342FAD">
        <w:rPr>
          <w:rFonts w:asciiTheme="minorHAnsi" w:hAnsiTheme="minorHAnsi" w:cstheme="minorHAnsi"/>
          <w:b/>
          <w:bCs/>
          <w:color w:val="201F1E"/>
        </w:rPr>
        <w:t>Tracking Number Instructions:</w:t>
      </w:r>
    </w:p>
    <w:p w14:paraId="4235254E" w14:textId="77777777" w:rsidR="00303922" w:rsidRPr="00342FAD" w:rsidRDefault="00BA1E46" w:rsidP="00303922">
      <w:pPr>
        <w:pStyle w:val="ListParagraph"/>
        <w:numPr>
          <w:ilvl w:val="0"/>
          <w:numId w:val="3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Providers dispute and appeals are identified by using Provider name and Provider ID, Member name and ID, date of service, and claim number from the remit notice. This is noted in the footer of Provider Appeals Form. </w:t>
      </w:r>
    </w:p>
    <w:p w14:paraId="0BE50020" w14:textId="77777777" w:rsidR="007A3319" w:rsidRPr="00342FAD" w:rsidRDefault="00555BF2" w:rsidP="00303922">
      <w:pPr>
        <w:pStyle w:val="ListParagraph"/>
        <w:numPr>
          <w:ilvl w:val="0"/>
          <w:numId w:val="32"/>
        </w:numPr>
        <w:rPr>
          <w:rFonts w:asciiTheme="minorHAnsi" w:eastAsia="Times New Roman" w:hAnsiTheme="minorHAnsi" w:cstheme="minorHAnsi"/>
          <w:color w:val="201F1E"/>
        </w:rPr>
      </w:pPr>
      <w:r w:rsidRPr="00342FAD">
        <w:rPr>
          <w:rFonts w:asciiTheme="minorHAnsi" w:hAnsiTheme="minorHAnsi" w:cstheme="minorHAnsi"/>
        </w:rPr>
        <w:t xml:space="preserve">Providers should always refer to the provider manual and their contract for further details. </w:t>
      </w:r>
    </w:p>
    <w:p w14:paraId="6B42767B" w14:textId="77777777" w:rsidR="00555BF2" w:rsidRPr="00342FAD" w:rsidRDefault="00555BF2" w:rsidP="00973612">
      <w:pPr>
        <w:rPr>
          <w:rFonts w:asciiTheme="minorHAnsi" w:hAnsiTheme="minorHAnsi" w:cstheme="minorHAnsi"/>
        </w:rPr>
      </w:pPr>
    </w:p>
    <w:p w14:paraId="6FC848FD"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rPr>
        <w:t xml:space="preserve">HealthChoice Illinois (HCI) </w:t>
      </w:r>
      <w:r w:rsidRPr="00934672">
        <w:rPr>
          <w:rFonts w:asciiTheme="minorHAnsi" w:hAnsiTheme="minorHAnsi" w:cstheme="minorHAnsi"/>
          <w:b/>
          <w:bCs/>
          <w:color w:val="201F1E"/>
        </w:rPr>
        <w:t xml:space="preserve">MCO Internal Dispute Process Instructions: </w:t>
      </w:r>
    </w:p>
    <w:p w14:paraId="71A4F8EF"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Dispute Form: </w:t>
      </w:r>
      <w:hyperlink r:id="rId14" w:history="1">
        <w:r w:rsidRPr="00934672">
          <w:rPr>
            <w:rFonts w:asciiTheme="minorHAnsi" w:hAnsiTheme="minorHAnsi" w:cstheme="minorHAnsi"/>
            <w:color w:val="0563C1"/>
            <w:u w:val="single"/>
          </w:rPr>
          <w:t>https://www.aetnabetterhealth.com/content/dam/aetna/medicaid/illinois/providers/pdf/IL%20Provider%20Dispute%20and%20Resubmission%20Form.pdf</w:t>
        </w:r>
      </w:hyperlink>
    </w:p>
    <w:p w14:paraId="60EEDFBC"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Manual: </w:t>
      </w:r>
      <w:hyperlink r:id="rId15" w:history="1">
        <w:r w:rsidRPr="00934672">
          <w:rPr>
            <w:rFonts w:asciiTheme="minorHAnsi" w:hAnsiTheme="minorHAnsi" w:cstheme="minorHAnsi"/>
            <w:color w:val="0563C1"/>
            <w:u w:val="single"/>
          </w:rPr>
          <w:t>https://www.aetnabetterhealth.com/content/dam/aetna/medicaid/illinois/providers/pdf/Aetna%20Better%20Health%20of%20Illinois%20Provider%20Manual.pdf</w:t>
        </w:r>
      </w:hyperlink>
      <w:r w:rsidRPr="00934672">
        <w:rPr>
          <w:rFonts w:asciiTheme="minorHAnsi" w:hAnsiTheme="minorHAnsi" w:cstheme="minorHAnsi"/>
        </w:rPr>
        <w:t xml:space="preserve"> </w:t>
      </w:r>
    </w:p>
    <w:p w14:paraId="470A1353" w14:textId="77777777" w:rsidR="00D55FEE" w:rsidRPr="00934672" w:rsidRDefault="00D55FEE" w:rsidP="00D55FEE">
      <w:pPr>
        <w:numPr>
          <w:ilvl w:val="0"/>
          <w:numId w:val="20"/>
        </w:numPr>
        <w:rPr>
          <w:rFonts w:asciiTheme="minorHAnsi" w:hAnsiTheme="minorHAnsi" w:cstheme="minorHAnsi"/>
        </w:rPr>
      </w:pPr>
      <w:r w:rsidRPr="00934672">
        <w:rPr>
          <w:rFonts w:asciiTheme="minorHAnsi" w:hAnsiTheme="minorHAnsi" w:cstheme="minorHAnsi"/>
        </w:rPr>
        <w:t xml:space="preserve">Aetna Portal Link: </w:t>
      </w:r>
    </w:p>
    <w:p w14:paraId="689443CC" w14:textId="77777777" w:rsidR="00D55FEE" w:rsidRPr="00934672" w:rsidRDefault="00D55FEE" w:rsidP="00D55FEE">
      <w:pPr>
        <w:ind w:left="720"/>
      </w:pPr>
      <w:r w:rsidRPr="00934672">
        <w:rPr>
          <w:rFonts w:asciiTheme="minorHAnsi" w:hAnsiTheme="minorHAnsi" w:cstheme="minorHAnsi"/>
        </w:rPr>
        <w:t xml:space="preserve">To submit through the portal; follow the directions at this link: </w:t>
      </w:r>
      <w:hyperlink r:id="rId16" w:history="1">
        <w:r w:rsidRPr="00934672">
          <w:rPr>
            <w:color w:val="0563C1"/>
            <w:u w:val="single"/>
          </w:rPr>
          <w:t>https://www.availity.com/Essentials</w:t>
        </w:r>
      </w:hyperlink>
    </w:p>
    <w:p w14:paraId="1AF9D17D" w14:textId="77777777" w:rsidR="00D55FEE" w:rsidRPr="00934672" w:rsidRDefault="00D55FEE" w:rsidP="00D55FEE">
      <w:pPr>
        <w:ind w:left="720"/>
        <w:rPr>
          <w:rFonts w:asciiTheme="minorHAnsi" w:hAnsiTheme="minorHAnsi" w:cstheme="minorHAnsi"/>
        </w:rPr>
      </w:pPr>
    </w:p>
    <w:p w14:paraId="7CE65CDB"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Example:</w:t>
      </w:r>
    </w:p>
    <w:p w14:paraId="2C854375"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 xml:space="preserve">Tracking Numbers are assigned to providers based on the complaint format applied. </w:t>
      </w:r>
    </w:p>
    <w:p w14:paraId="0F79A9C3"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Example -</w:t>
      </w:r>
    </w:p>
    <w:p w14:paraId="4972518A"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Customer Service: #PDXGR1234567</w:t>
      </w:r>
    </w:p>
    <w:p w14:paraId="41AF01B6"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lastRenderedPageBreak/>
        <w:t>Network Relations: #1234</w:t>
      </w:r>
    </w:p>
    <w:p w14:paraId="71E17024" w14:textId="77777777" w:rsidR="00D55FEE" w:rsidRPr="00934672" w:rsidRDefault="00D55FEE" w:rsidP="00D55FEE">
      <w:pPr>
        <w:ind w:firstLine="720"/>
        <w:rPr>
          <w:rFonts w:asciiTheme="minorHAnsi" w:eastAsia="Times New Roman" w:hAnsiTheme="minorHAnsi" w:cstheme="minorHAnsi"/>
          <w:color w:val="000000"/>
        </w:rPr>
      </w:pPr>
      <w:r w:rsidRPr="00934672">
        <w:rPr>
          <w:rFonts w:asciiTheme="minorHAnsi" w:eastAsia="Times New Roman" w:hAnsiTheme="minorHAnsi" w:cstheme="minorHAnsi"/>
          <w:color w:val="000000"/>
        </w:rPr>
        <w:t>Claim Reconsideration/Dispute: #####E#######A#</w:t>
      </w:r>
    </w:p>
    <w:p w14:paraId="70980ACA"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Appeal or Grievance: APXXXX, or GRXXXX</w:t>
      </w:r>
    </w:p>
    <w:p w14:paraId="13E2CF03" w14:textId="77777777" w:rsidR="00D55FEE" w:rsidRPr="00934672" w:rsidRDefault="00D55FEE" w:rsidP="00D55FEE">
      <w:pPr>
        <w:rPr>
          <w:rFonts w:asciiTheme="minorHAnsi" w:hAnsiTheme="minorHAnsi" w:cstheme="minorHAnsi"/>
          <w:color w:val="201F1E"/>
        </w:rPr>
      </w:pPr>
    </w:p>
    <w:p w14:paraId="7F2C61A8"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Instructions:</w:t>
      </w:r>
    </w:p>
    <w:p w14:paraId="64AB5361"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When attempting to resolve issues with Aetna Better Health of Illinois you will receive a unique reference number. The reference number will vary based on how you attempted to resolve the issue.</w:t>
      </w:r>
    </w:p>
    <w:p w14:paraId="1BAA9911"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our Customer Service at 1-866-329-4701, providers will receive a tracking/reference number from the agent handling your inquiry (i.e., #PDXGR1234567).</w:t>
      </w:r>
    </w:p>
    <w:p w14:paraId="7ABED912"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Network Relations Consultants, the Network Relations Consultant will provide a reference number (i.e., #1234).</w:t>
      </w:r>
    </w:p>
    <w:p w14:paraId="069A74B7"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mailing in or resubmitting a claim dispute/reconsideration through our Provider Portal, the provider must complete the requested information and attach or upload any appropriate supporting documentation. The decision will be sent in the form of a provider remittance and the tracking/reference number will be the adjusted claims number from that remittance (i.e., the claim number ending in A1, A2, A3, etc.).</w:t>
      </w:r>
    </w:p>
    <w:p w14:paraId="6E7C369E"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filing a provider complaint or grievance you will receive a provider complaint or grievance number in the acknowledgment and resolution letters. (APXXXX, or GRXXXX)</w:t>
      </w:r>
    </w:p>
    <w:p w14:paraId="2E4836B2"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 xml:space="preserve">To submit through the portal; follow the directions at this link: </w:t>
      </w:r>
      <w:hyperlink r:id="rId17" w:history="1">
        <w:r w:rsidRPr="00934672">
          <w:rPr>
            <w:color w:val="0563C1"/>
            <w:u w:val="single"/>
          </w:rPr>
          <w:t>https://www.availity.com/Essentials</w:t>
        </w:r>
      </w:hyperlink>
    </w:p>
    <w:p w14:paraId="236728B3" w14:textId="77777777" w:rsidR="00250995" w:rsidRPr="00250995" w:rsidRDefault="00250995" w:rsidP="00973612">
      <w:pPr>
        <w:rPr>
          <w:rFonts w:asciiTheme="minorHAnsi" w:hAnsiTheme="minorHAnsi" w:cstheme="minorHAnsi"/>
        </w:rPr>
      </w:pPr>
    </w:p>
    <w:p w14:paraId="4791334B" w14:textId="77777777" w:rsidR="008B1B14" w:rsidRPr="00250995" w:rsidRDefault="00250995" w:rsidP="00973612">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28699D0A" w14:textId="77777777" w:rsidR="00250995" w:rsidRPr="00250995" w:rsidRDefault="00250995" w:rsidP="00973612">
      <w:pPr>
        <w:rPr>
          <w:rFonts w:asciiTheme="minorHAnsi" w:hAnsiTheme="minorHAnsi" w:cstheme="minorHAnsi"/>
        </w:rPr>
      </w:pPr>
    </w:p>
    <w:p w14:paraId="76BA4579" w14:textId="77777777" w:rsidR="0081072D" w:rsidRPr="00AF5F2C" w:rsidRDefault="00250995" w:rsidP="00973612">
      <w:pPr>
        <w:rPr>
          <w:rFonts w:asciiTheme="minorHAnsi" w:hAnsiTheme="minorHAnsi" w:cstheme="minorHAnsi"/>
          <w:b/>
          <w:bCs/>
          <w:color w:val="201F1E"/>
          <w:sz w:val="36"/>
          <w:szCs w:val="36"/>
        </w:rPr>
      </w:pPr>
      <w:r w:rsidRPr="00AF5F2C">
        <w:rPr>
          <w:rFonts w:asciiTheme="minorHAnsi" w:hAnsiTheme="minorHAnsi" w:cstheme="minorHAnsi"/>
          <w:b/>
          <w:bCs/>
          <w:sz w:val="36"/>
          <w:szCs w:val="36"/>
          <w:u w:val="single"/>
        </w:rPr>
        <w:t xml:space="preserve">BLUE CROSS BLUE SHIELD: </w:t>
      </w:r>
      <w:r w:rsidRPr="00AF5F2C">
        <w:rPr>
          <w:rFonts w:asciiTheme="minorHAnsi" w:hAnsiTheme="minorHAnsi" w:cstheme="minorHAnsi"/>
          <w:b/>
          <w:bCs/>
          <w:color w:val="201F1E"/>
          <w:sz w:val="36"/>
          <w:szCs w:val="36"/>
        </w:rPr>
        <w:t xml:space="preserve"> </w:t>
      </w:r>
    </w:p>
    <w:p w14:paraId="7514EE8F" w14:textId="77777777" w:rsidR="00564488" w:rsidRPr="00C52C20" w:rsidRDefault="00564488" w:rsidP="00564488">
      <w:pPr>
        <w:rPr>
          <w:rFonts w:asciiTheme="minorHAnsi" w:hAnsiTheme="minorHAnsi" w:cstheme="minorHAnsi"/>
          <w:b/>
          <w:bCs/>
          <w:color w:val="201F1E"/>
        </w:rPr>
      </w:pPr>
      <w:r w:rsidRPr="00250995">
        <w:rPr>
          <w:rFonts w:asciiTheme="minorHAnsi" w:hAnsiTheme="minorHAnsi" w:cstheme="minorHAnsi"/>
          <w:b/>
          <w:bCs/>
          <w:color w:val="201F1E"/>
        </w:rPr>
        <w:t xml:space="preserve">HealthChoice Illinois (HCI) and Medicare-Medicaid Alignment Initiative (MMAI) MCO Internal Dispute Process Instructions: </w:t>
      </w:r>
    </w:p>
    <w:p w14:paraId="3F10D817" w14:textId="77777777" w:rsidR="00564488" w:rsidRDefault="00564488" w:rsidP="00564488">
      <w:pPr>
        <w:pStyle w:val="ListParagraph"/>
        <w:numPr>
          <w:ilvl w:val="0"/>
          <w:numId w:val="21"/>
        </w:numPr>
        <w:rPr>
          <w:rFonts w:asciiTheme="minorHAnsi" w:hAnsiTheme="minorHAnsi" w:cstheme="minorHAnsi"/>
        </w:rPr>
      </w:pPr>
      <w:r w:rsidRPr="00250995">
        <w:rPr>
          <w:rFonts w:asciiTheme="minorHAnsi" w:hAnsiTheme="minorHAnsi" w:cstheme="minorHAnsi"/>
        </w:rPr>
        <w:t xml:space="preserve">Provider Form: </w:t>
      </w:r>
    </w:p>
    <w:p w14:paraId="043EB2D1" w14:textId="77777777" w:rsidR="00564488" w:rsidRPr="00C52C20" w:rsidRDefault="00EF20CA" w:rsidP="00564488">
      <w:pPr>
        <w:ind w:left="360" w:firstLine="360"/>
        <w:rPr>
          <w:rFonts w:asciiTheme="minorHAnsi" w:hAnsiTheme="minorHAnsi" w:cstheme="minorHAnsi"/>
        </w:rPr>
      </w:pPr>
      <w:hyperlink r:id="rId18" w:history="1">
        <w:r w:rsidR="00564488" w:rsidRPr="00F86E5A">
          <w:rPr>
            <w:rStyle w:val="Hyperlink"/>
            <w:rFonts w:asciiTheme="minorHAnsi" w:hAnsiTheme="minorHAnsi" w:cstheme="minorHAnsi"/>
          </w:rPr>
          <w:t>Provider Claims Inquiry or Dispute Request Form</w:t>
        </w:r>
      </w:hyperlink>
    </w:p>
    <w:p w14:paraId="745EA1D6" w14:textId="77777777" w:rsidR="00564488" w:rsidRPr="00250995" w:rsidRDefault="00564488" w:rsidP="00564488">
      <w:pPr>
        <w:pStyle w:val="ListParagraph"/>
        <w:numPr>
          <w:ilvl w:val="0"/>
          <w:numId w:val="21"/>
        </w:numPr>
        <w:rPr>
          <w:rFonts w:asciiTheme="minorHAnsi" w:hAnsiTheme="minorHAnsi" w:cstheme="minorHAnsi"/>
        </w:rPr>
      </w:pPr>
      <w:r w:rsidRPr="00250995">
        <w:rPr>
          <w:rFonts w:asciiTheme="minorHAnsi" w:hAnsiTheme="minorHAnsi" w:cstheme="minorHAnsi"/>
        </w:rPr>
        <w:t xml:space="preserve">Provider Instructions: </w:t>
      </w:r>
    </w:p>
    <w:p w14:paraId="6D738B7F" w14:textId="77777777" w:rsidR="00564488" w:rsidRDefault="00EF20CA" w:rsidP="00564488">
      <w:pPr>
        <w:ind w:firstLine="720"/>
      </w:pPr>
      <w:hyperlink r:id="rId19" w:history="1">
        <w:r w:rsidR="00564488">
          <w:rPr>
            <w:rStyle w:val="Hyperlink"/>
          </w:rPr>
          <w:t>Provider Dispute Process Overview for Government Programs</w:t>
        </w:r>
      </w:hyperlink>
    </w:p>
    <w:p w14:paraId="04BB719D" w14:textId="77777777" w:rsidR="00564488" w:rsidRPr="00250995" w:rsidRDefault="00564488" w:rsidP="00564488">
      <w:pPr>
        <w:ind w:firstLine="720"/>
        <w:rPr>
          <w:rStyle w:val="Hyperlink"/>
          <w:rFonts w:asciiTheme="minorHAnsi" w:hAnsiTheme="minorHAnsi" w:cstheme="minorHAnsi"/>
        </w:rPr>
      </w:pPr>
    </w:p>
    <w:p w14:paraId="26024BDC" w14:textId="77777777" w:rsidR="00564488" w:rsidRPr="00250995" w:rsidRDefault="00564488" w:rsidP="00564488">
      <w:pPr>
        <w:rPr>
          <w:rFonts w:asciiTheme="minorHAnsi" w:hAnsiTheme="minorHAnsi" w:cstheme="minorHAnsi"/>
          <w:b/>
          <w:bCs/>
          <w:color w:val="201F1E"/>
        </w:rPr>
      </w:pPr>
      <w:r w:rsidRPr="00250995">
        <w:rPr>
          <w:rFonts w:asciiTheme="minorHAnsi" w:hAnsiTheme="minorHAnsi" w:cstheme="minorHAnsi"/>
          <w:b/>
          <w:bCs/>
          <w:color w:val="201F1E"/>
        </w:rPr>
        <w:t>MMAI and HCI MCO Assigned Tracking Number Example:</w:t>
      </w:r>
    </w:p>
    <w:p w14:paraId="4124F6C3" w14:textId="77777777" w:rsidR="00564488" w:rsidRPr="00250995" w:rsidRDefault="00564488" w:rsidP="00564488">
      <w:pPr>
        <w:pStyle w:val="ListParagraph"/>
        <w:numPr>
          <w:ilvl w:val="0"/>
          <w:numId w:val="34"/>
        </w:numPr>
        <w:rPr>
          <w:rFonts w:asciiTheme="minorHAnsi" w:hAnsiTheme="minorHAnsi" w:cstheme="minorHAnsi"/>
        </w:rPr>
      </w:pPr>
      <w:r w:rsidRPr="00250995">
        <w:rPr>
          <w:rFonts w:asciiTheme="minorHAnsi" w:hAnsiTheme="minorHAnsi" w:cstheme="minorHAnsi"/>
        </w:rPr>
        <w:t xml:space="preserve">All BCBSIL claim disputes are assigned a 12-digit unique tracking ID number, which will appear in the following format: </w:t>
      </w:r>
      <w:r>
        <w:rPr>
          <w:rFonts w:asciiTheme="minorHAnsi" w:hAnsiTheme="minorHAnsi" w:cstheme="minorHAnsi"/>
        </w:rPr>
        <w:t>25</w:t>
      </w:r>
      <w:r w:rsidRPr="00250995">
        <w:rPr>
          <w:rFonts w:asciiTheme="minorHAnsi" w:hAnsiTheme="minorHAnsi" w:cstheme="minorHAnsi"/>
        </w:rPr>
        <w:t xml:space="preserve">3450004656. </w:t>
      </w:r>
    </w:p>
    <w:p w14:paraId="421B6763" w14:textId="77777777" w:rsidR="00564488" w:rsidRPr="00250995" w:rsidRDefault="00564488" w:rsidP="00564488">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 xml:space="preserve">First two digits are the year BCBSIL received the dispute: </w:t>
      </w:r>
      <w:r>
        <w:rPr>
          <w:rFonts w:asciiTheme="minorHAnsi" w:hAnsiTheme="minorHAnsi" w:cstheme="minorHAnsi"/>
          <w:color w:val="333333"/>
        </w:rPr>
        <w:t>25</w:t>
      </w:r>
    </w:p>
    <w:p w14:paraId="305A24EC" w14:textId="77777777" w:rsidR="00564488" w:rsidRPr="00250995" w:rsidRDefault="00564488" w:rsidP="00564488">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Next 3 digits are the date or the calendar day BCBSIL received the dispute, for example, 345 represents December 11 (the 345</w:t>
      </w:r>
      <w:r w:rsidRPr="00250995">
        <w:rPr>
          <w:rFonts w:asciiTheme="minorHAnsi" w:hAnsiTheme="minorHAnsi" w:cstheme="minorHAnsi"/>
          <w:color w:val="333333"/>
          <w:vertAlign w:val="superscript"/>
        </w:rPr>
        <w:t>th</w:t>
      </w:r>
      <w:r w:rsidRPr="00250995">
        <w:rPr>
          <w:rFonts w:asciiTheme="minorHAnsi" w:hAnsiTheme="minorHAnsi" w:cstheme="minorHAnsi"/>
          <w:color w:val="333333"/>
        </w:rPr>
        <w:t> day of the year)</w:t>
      </w:r>
      <w:r>
        <w:rPr>
          <w:rFonts w:asciiTheme="minorHAnsi" w:hAnsiTheme="minorHAnsi" w:cstheme="minorHAnsi"/>
          <w:color w:val="333333"/>
        </w:rPr>
        <w:t>.</w:t>
      </w:r>
    </w:p>
    <w:p w14:paraId="0D47310D" w14:textId="77777777" w:rsidR="00564488" w:rsidRPr="00250995" w:rsidRDefault="00564488" w:rsidP="00564488">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The remaining digits uniquely identify the dispute in the BCBSIL system</w:t>
      </w:r>
      <w:r>
        <w:rPr>
          <w:rFonts w:asciiTheme="minorHAnsi" w:hAnsiTheme="minorHAnsi" w:cstheme="minorHAnsi"/>
          <w:color w:val="333333"/>
        </w:rPr>
        <w:t>.</w:t>
      </w:r>
    </w:p>
    <w:p w14:paraId="7F3185DA" w14:textId="77777777" w:rsidR="00564488" w:rsidRPr="00250995" w:rsidRDefault="00564488" w:rsidP="00564488">
      <w:pPr>
        <w:rPr>
          <w:rFonts w:asciiTheme="minorHAnsi" w:hAnsiTheme="minorHAnsi" w:cstheme="minorHAnsi"/>
          <w:color w:val="201F1E"/>
        </w:rPr>
      </w:pPr>
    </w:p>
    <w:p w14:paraId="29E8FD00" w14:textId="77777777" w:rsidR="00564488" w:rsidRPr="00250995" w:rsidRDefault="00564488" w:rsidP="00564488">
      <w:pPr>
        <w:rPr>
          <w:rFonts w:asciiTheme="minorHAnsi" w:hAnsiTheme="minorHAnsi" w:cstheme="minorHAnsi"/>
          <w:b/>
          <w:bCs/>
          <w:color w:val="201F1E"/>
        </w:rPr>
      </w:pPr>
      <w:r w:rsidRPr="00250995">
        <w:rPr>
          <w:rFonts w:asciiTheme="minorHAnsi" w:hAnsiTheme="minorHAnsi" w:cstheme="minorHAnsi"/>
          <w:b/>
          <w:bCs/>
          <w:color w:val="201F1E"/>
        </w:rPr>
        <w:t>MMAI and HCI MCO Assigned Tracking Number Instructions:</w:t>
      </w:r>
    </w:p>
    <w:p w14:paraId="6A3EA5C4" w14:textId="77777777" w:rsidR="00564488" w:rsidRDefault="00564488" w:rsidP="00564488">
      <w:pPr>
        <w:rPr>
          <w:rFonts w:asciiTheme="minorHAnsi" w:hAnsiTheme="minorHAnsi" w:cstheme="minorHAnsi"/>
        </w:rPr>
      </w:pPr>
      <w:r w:rsidRPr="00250995">
        <w:rPr>
          <w:rFonts w:asciiTheme="minorHAnsi" w:hAnsiTheme="minorHAnsi" w:cstheme="minorHAnsi"/>
        </w:rPr>
        <w:t xml:space="preserve">Instructions Notice: </w:t>
      </w:r>
    </w:p>
    <w:p w14:paraId="006A35F6" w14:textId="77777777" w:rsidR="00564488" w:rsidRDefault="00EF20CA" w:rsidP="00564488">
      <w:pPr>
        <w:pStyle w:val="ListParagraph"/>
        <w:numPr>
          <w:ilvl w:val="0"/>
          <w:numId w:val="34"/>
        </w:numPr>
      </w:pPr>
      <w:hyperlink r:id="rId20" w:history="1">
        <w:r w:rsidR="00564488">
          <w:rPr>
            <w:rStyle w:val="Hyperlink"/>
          </w:rPr>
          <w:t>Provider Claims Dispute Process Overview for Government Programs | Blue Review | Blue Cross and Blue Shield of Illinois</w:t>
        </w:r>
      </w:hyperlink>
    </w:p>
    <w:p w14:paraId="05A4C51C" w14:textId="77777777" w:rsidR="00564488" w:rsidRDefault="00EF20CA" w:rsidP="00564488">
      <w:pPr>
        <w:pStyle w:val="ListParagraph"/>
        <w:numPr>
          <w:ilvl w:val="0"/>
          <w:numId w:val="34"/>
        </w:numPr>
      </w:pPr>
      <w:hyperlink r:id="rId21" w:history="1">
        <w:r w:rsidR="00564488">
          <w:rPr>
            <w:rStyle w:val="Hyperlink"/>
          </w:rPr>
          <w:t>MMAI Provider Manual</w:t>
        </w:r>
      </w:hyperlink>
    </w:p>
    <w:p w14:paraId="1D2A7321" w14:textId="77777777" w:rsidR="00564488" w:rsidRPr="005F6015" w:rsidRDefault="00564488" w:rsidP="00564488">
      <w:pPr>
        <w:pStyle w:val="ListParagraph"/>
        <w:numPr>
          <w:ilvl w:val="0"/>
          <w:numId w:val="23"/>
        </w:numPr>
        <w:rPr>
          <w:rFonts w:asciiTheme="minorHAnsi" w:hAnsiTheme="minorHAnsi" w:cstheme="minorHAnsi"/>
        </w:rPr>
      </w:pPr>
      <w:r>
        <w:t xml:space="preserve">Providers should work with the BCBS network representatives listed by provider type and area as provided at </w:t>
      </w:r>
      <w:hyperlink r:id="rId22" w:history="1">
        <w:r>
          <w:rPr>
            <w:rStyle w:val="Hyperlink"/>
          </w:rPr>
          <w:t>Provider Network Consultant Assignment</w:t>
        </w:r>
      </w:hyperlink>
      <w:r>
        <w:t xml:space="preserve">, or a provider can submit a request for assistance in identifying their network representative via email at </w:t>
      </w:r>
      <w:hyperlink r:id="rId23" w:history="1">
        <w:r>
          <w:rPr>
            <w:rStyle w:val="Hyperlink"/>
          </w:rPr>
          <w:t>govproviders@bcbsil.com</w:t>
        </w:r>
      </w:hyperlink>
      <w:r>
        <w:t>.</w:t>
      </w:r>
    </w:p>
    <w:p w14:paraId="0C85779B" w14:textId="77777777" w:rsidR="00995A14" w:rsidRDefault="00995A14" w:rsidP="00250995">
      <w:pPr>
        <w:rPr>
          <w:rFonts w:asciiTheme="minorHAnsi" w:hAnsiTheme="minorHAnsi" w:cstheme="minorHAnsi"/>
          <w:b/>
          <w:bCs/>
        </w:rPr>
      </w:pPr>
    </w:p>
    <w:p w14:paraId="1DCE55E8" w14:textId="77777777" w:rsidR="00995A14" w:rsidRDefault="00995A14" w:rsidP="00250995">
      <w:pPr>
        <w:rPr>
          <w:rFonts w:asciiTheme="minorHAnsi" w:hAnsiTheme="minorHAnsi" w:cstheme="minorHAnsi"/>
          <w:b/>
          <w:bCs/>
        </w:rPr>
      </w:pPr>
    </w:p>
    <w:p w14:paraId="28018D4E" w14:textId="21719784"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5E96AB92" w14:textId="77777777" w:rsidR="00AA4808" w:rsidRDefault="00AA4808" w:rsidP="00AA4808">
      <w:pPr>
        <w:rPr>
          <w:rFonts w:asciiTheme="minorHAnsi" w:hAnsiTheme="minorHAnsi" w:cstheme="minorHAnsi"/>
          <w:highlight w:val="yellow"/>
        </w:rPr>
      </w:pPr>
    </w:p>
    <w:p w14:paraId="5540EFC2" w14:textId="77777777" w:rsidR="00AA4808" w:rsidRPr="00AF5F2C" w:rsidRDefault="00AA4808" w:rsidP="00AA4808">
      <w:pPr>
        <w:rPr>
          <w:rFonts w:asciiTheme="minorHAnsi" w:hAnsiTheme="minorHAnsi" w:cstheme="minorHAnsi"/>
          <w:b/>
          <w:bCs/>
          <w:sz w:val="36"/>
          <w:szCs w:val="36"/>
        </w:rPr>
      </w:pPr>
      <w:r w:rsidRPr="00AF5F2C">
        <w:rPr>
          <w:rFonts w:asciiTheme="minorHAnsi" w:hAnsiTheme="minorHAnsi" w:cstheme="minorHAnsi"/>
          <w:b/>
          <w:bCs/>
          <w:sz w:val="36"/>
          <w:szCs w:val="36"/>
          <w:u w:val="single"/>
        </w:rPr>
        <w:t>COUNTYCARE</w:t>
      </w:r>
      <w:r w:rsidRPr="00AF5F2C">
        <w:rPr>
          <w:rFonts w:asciiTheme="minorHAnsi" w:hAnsiTheme="minorHAnsi" w:cstheme="minorHAnsi"/>
          <w:b/>
          <w:bCs/>
          <w:sz w:val="36"/>
          <w:szCs w:val="36"/>
        </w:rPr>
        <w:t>:</w:t>
      </w:r>
    </w:p>
    <w:p w14:paraId="373AB8A6" w14:textId="77777777" w:rsidR="00AF5F2C" w:rsidRPr="00AF5F2C" w:rsidRDefault="00AF5F2C" w:rsidP="00AF5F2C">
      <w:pPr>
        <w:rPr>
          <w:rFonts w:asciiTheme="minorHAnsi" w:hAnsiTheme="minorHAnsi" w:cstheme="minorHAnsi"/>
          <w:b/>
          <w:bCs/>
          <w:color w:val="201F1E"/>
        </w:rPr>
      </w:pPr>
      <w:r w:rsidRPr="00AF5F2C">
        <w:rPr>
          <w:rFonts w:asciiTheme="minorHAnsi" w:hAnsiTheme="minorHAnsi" w:cstheme="minorHAnsi"/>
          <w:b/>
          <w:bCs/>
          <w:color w:val="201F1E"/>
        </w:rPr>
        <w:t xml:space="preserve">HealthChoice Illinois (HCI) MCO Internal Dispute Process Instructions: </w:t>
      </w:r>
    </w:p>
    <w:p w14:paraId="62CA839B" w14:textId="77777777" w:rsidR="00AF5F2C" w:rsidRPr="00931DF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Provider Dispute User Guide: </w:t>
      </w:r>
      <w:r w:rsidRPr="00AF5F2C">
        <w:rPr>
          <w:rFonts w:asciiTheme="minorHAnsi" w:hAnsiTheme="minorHAnsi" w:cstheme="minorHAnsi"/>
          <w:color w:val="0000FF"/>
          <w:u w:val="single"/>
        </w:rPr>
        <w:t xml:space="preserve"> </w:t>
      </w:r>
      <w:hyperlink r:id="rId24" w:history="1">
        <w:r w:rsidRPr="00AF5F2C">
          <w:rPr>
            <w:color w:val="0000FF"/>
            <w:u w:val="single"/>
          </w:rPr>
          <w:t>https://countycare.com/wp-content/uploads/Provider-Dispute-System-User-Guide_March2022-Revisions.pdf</w:t>
        </w:r>
      </w:hyperlink>
    </w:p>
    <w:p w14:paraId="0E27C035" w14:textId="77777777" w:rsidR="00931DFC" w:rsidRPr="00AF5F2C" w:rsidRDefault="00931DFC" w:rsidP="00AF5F2C">
      <w:pPr>
        <w:numPr>
          <w:ilvl w:val="0"/>
          <w:numId w:val="23"/>
        </w:numPr>
        <w:rPr>
          <w:rFonts w:asciiTheme="minorHAnsi" w:hAnsiTheme="minorHAnsi" w:cstheme="minorHAnsi"/>
        </w:rPr>
      </w:pPr>
      <w:r>
        <w:rPr>
          <w:rFonts w:asciiTheme="minorHAnsi" w:hAnsiTheme="minorHAnsi" w:cstheme="minorHAnsi"/>
        </w:rPr>
        <w:t xml:space="preserve">Link to dispute portal: </w:t>
      </w:r>
      <w:hyperlink r:id="rId25" w:history="1">
        <w:r w:rsidRPr="00C4655A">
          <w:rPr>
            <w:rStyle w:val="Hyperlink"/>
            <w:rFonts w:asciiTheme="minorHAnsi" w:hAnsiTheme="minorHAnsi" w:cstheme="minorHAnsi"/>
          </w:rPr>
          <w:t>https://countycareproviderdispute.jira.evolenthealth.com/</w:t>
        </w:r>
      </w:hyperlink>
      <w:r>
        <w:rPr>
          <w:rFonts w:asciiTheme="minorHAnsi" w:hAnsiTheme="minorHAnsi" w:cstheme="minorHAnsi"/>
        </w:rPr>
        <w:t xml:space="preserve"> </w:t>
      </w:r>
    </w:p>
    <w:p w14:paraId="26055E23" w14:textId="77777777" w:rsidR="00AF5F2C" w:rsidRPr="00AF5F2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Questions about the CountyCare internal dispute process can be directed to the following in-box: </w:t>
      </w:r>
      <w:hyperlink r:id="rId26" w:history="1">
        <w:r w:rsidRPr="00AF5F2C">
          <w:rPr>
            <w:rFonts w:asciiTheme="minorHAnsi" w:hAnsiTheme="minorHAnsi" w:cstheme="minorHAnsi"/>
            <w:color w:val="0000FF"/>
            <w:u w:val="single"/>
          </w:rPr>
          <w:t>hfsrequest@cookcountyhhs.org</w:t>
        </w:r>
      </w:hyperlink>
    </w:p>
    <w:p w14:paraId="36F936FD" w14:textId="77777777" w:rsidR="00AA4808" w:rsidRPr="00250995" w:rsidRDefault="00AA4808" w:rsidP="00AA4808">
      <w:pPr>
        <w:pStyle w:val="ListParagraph"/>
        <w:rPr>
          <w:rStyle w:val="Hyperlink"/>
          <w:rFonts w:asciiTheme="minorHAnsi" w:hAnsiTheme="minorHAnsi" w:cstheme="minorHAnsi"/>
        </w:rPr>
      </w:pPr>
    </w:p>
    <w:p w14:paraId="11BF4C53"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Example:</w:t>
      </w:r>
    </w:p>
    <w:p w14:paraId="72DFB968"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MCO Tracking number example: Format: 03-YYMMDD-xxxxx, Example: 03-191001-00001</w:t>
      </w:r>
    </w:p>
    <w:p w14:paraId="0BD8BFE6" w14:textId="77777777" w:rsidR="00AA4808" w:rsidRPr="00250995" w:rsidRDefault="00AA4808" w:rsidP="00AA4808">
      <w:pPr>
        <w:rPr>
          <w:rFonts w:asciiTheme="minorHAnsi" w:hAnsiTheme="minorHAnsi" w:cstheme="minorHAnsi"/>
          <w:color w:val="201F1E"/>
          <w:highlight w:val="red"/>
        </w:rPr>
      </w:pPr>
    </w:p>
    <w:p w14:paraId="15468A70"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Instructions:</w:t>
      </w:r>
    </w:p>
    <w:p w14:paraId="4E39A0C9"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Training Materials on our website under “Provider Resources”</w:t>
      </w:r>
      <w:r>
        <w:rPr>
          <w:rFonts w:asciiTheme="minorHAnsi" w:hAnsiTheme="minorHAnsi" w:cstheme="minorHAnsi"/>
        </w:rPr>
        <w:t>- Training Materials – Provider Dispute User Guide</w:t>
      </w:r>
      <w:r w:rsidRPr="00250995">
        <w:rPr>
          <w:rFonts w:asciiTheme="minorHAnsi" w:hAnsiTheme="minorHAnsi" w:cstheme="minorHAnsi"/>
        </w:rPr>
        <w:t xml:space="preserve">: </w:t>
      </w:r>
    </w:p>
    <w:p w14:paraId="13DA1E68" w14:textId="77777777" w:rsidR="00AA4808" w:rsidRDefault="00EF20CA" w:rsidP="00AA4808">
      <w:pPr>
        <w:ind w:left="720" w:firstLine="50"/>
        <w:rPr>
          <w:rStyle w:val="Hyperlink"/>
          <w:rFonts w:asciiTheme="minorHAnsi" w:hAnsiTheme="minorHAnsi" w:cstheme="minorHAnsi"/>
        </w:rPr>
      </w:pPr>
      <w:hyperlink r:id="rId27" w:history="1">
        <w:r w:rsidR="00AA4808" w:rsidRPr="00EA31AA">
          <w:rPr>
            <w:rStyle w:val="Hyperlink"/>
            <w:rFonts w:asciiTheme="minorHAnsi" w:hAnsiTheme="minorHAnsi" w:cstheme="minorHAnsi"/>
          </w:rPr>
          <w:t>https://countycare.com/wp-content/uploads/Provider-Dispute-System-User-Guide_March2022-Revisions.pdf</w:t>
        </w:r>
      </w:hyperlink>
    </w:p>
    <w:p w14:paraId="31CD3806"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28EB1985" w14:textId="77777777" w:rsidR="006E2634" w:rsidRPr="00250995" w:rsidRDefault="006E2634" w:rsidP="00973612">
      <w:pPr>
        <w:rPr>
          <w:rFonts w:asciiTheme="minorHAnsi" w:hAnsiTheme="minorHAnsi" w:cstheme="minorHAnsi"/>
          <w:highlight w:val="yellow"/>
        </w:rPr>
      </w:pPr>
    </w:p>
    <w:p w14:paraId="5E3EC6E6" w14:textId="77777777" w:rsidR="009A1F40" w:rsidRPr="00AF5F2C" w:rsidRDefault="009A1F40" w:rsidP="009A1F40">
      <w:pPr>
        <w:rPr>
          <w:rFonts w:asciiTheme="minorHAnsi" w:hAnsiTheme="minorHAnsi" w:cstheme="minorHAnsi"/>
          <w:b/>
          <w:bCs/>
          <w:sz w:val="36"/>
          <w:szCs w:val="36"/>
        </w:rPr>
      </w:pPr>
      <w:r w:rsidRPr="00AF5F2C">
        <w:rPr>
          <w:rFonts w:asciiTheme="minorHAnsi" w:hAnsiTheme="minorHAnsi" w:cstheme="minorHAnsi"/>
          <w:b/>
          <w:bCs/>
          <w:sz w:val="36"/>
          <w:szCs w:val="36"/>
          <w:u w:val="single"/>
        </w:rPr>
        <w:t>HUMANA</w:t>
      </w:r>
      <w:r w:rsidRPr="00AF5F2C">
        <w:rPr>
          <w:rFonts w:asciiTheme="minorHAnsi" w:hAnsiTheme="minorHAnsi" w:cstheme="minorHAnsi"/>
          <w:b/>
          <w:bCs/>
          <w:sz w:val="36"/>
          <w:szCs w:val="36"/>
        </w:rPr>
        <w:t xml:space="preserve">:   </w:t>
      </w:r>
    </w:p>
    <w:p w14:paraId="21E1FA8A" w14:textId="77777777" w:rsidR="00970B68" w:rsidRPr="00250995" w:rsidRDefault="00970B68" w:rsidP="00970B68">
      <w:pPr>
        <w:rPr>
          <w:rFonts w:asciiTheme="minorHAnsi" w:hAnsiTheme="minorHAnsi" w:cstheme="minorHAnsi"/>
          <w:b/>
          <w:bCs/>
          <w:color w:val="201F1E"/>
        </w:rPr>
      </w:pPr>
      <w:r w:rsidRPr="00250995">
        <w:rPr>
          <w:rFonts w:asciiTheme="minorHAnsi" w:hAnsiTheme="minorHAnsi" w:cstheme="minorHAnsi"/>
          <w:b/>
          <w:bCs/>
          <w:color w:val="201F1E"/>
        </w:rPr>
        <w:t xml:space="preserve">Medicare-Medicaid Alignment Initiative (MMAI) MCO Internal Dispute Process Instructions: </w:t>
      </w:r>
    </w:p>
    <w:p w14:paraId="75554703" w14:textId="77777777" w:rsidR="00970B68" w:rsidRPr="00250995" w:rsidRDefault="00970B68" w:rsidP="00970B68">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639237D9" w14:textId="77777777" w:rsidR="00970B68" w:rsidRDefault="00EF20CA" w:rsidP="00970B68">
      <w:pPr>
        <w:pStyle w:val="ListParagraph"/>
        <w:rPr>
          <w:rFonts w:asciiTheme="minorHAnsi" w:hAnsiTheme="minorHAnsi" w:cstheme="minorHAnsi"/>
        </w:rPr>
      </w:pPr>
      <w:hyperlink r:id="rId28" w:history="1">
        <w:r w:rsidR="00970B68" w:rsidRPr="000A3621">
          <w:rPr>
            <w:rStyle w:val="Hyperlink"/>
            <w:rFonts w:asciiTheme="minorHAnsi" w:hAnsiTheme="minorHAnsi" w:cstheme="minorHAnsi"/>
          </w:rPr>
          <w:t>https://assets.humana.com/is/content/humana/2024_Illinois_MMAI_Provider_Manualpdf</w:t>
        </w:r>
      </w:hyperlink>
    </w:p>
    <w:p w14:paraId="60F52208" w14:textId="77777777" w:rsidR="00970B68" w:rsidRPr="009A1F40" w:rsidRDefault="00970B68" w:rsidP="00970B68">
      <w:pPr>
        <w:pStyle w:val="ListParagraph"/>
        <w:numPr>
          <w:ilvl w:val="0"/>
          <w:numId w:val="24"/>
        </w:numPr>
        <w:rPr>
          <w:rFonts w:asciiTheme="minorHAnsi" w:hAnsiTheme="minorHAnsi" w:cstheme="minorHAnsi"/>
        </w:rPr>
      </w:pPr>
      <w:r w:rsidRPr="009A1F40">
        <w:t xml:space="preserve">Humana Claim-Payment Inquiry Resolution Guide: </w:t>
      </w:r>
    </w:p>
    <w:p w14:paraId="37278385" w14:textId="77777777" w:rsidR="00970B68" w:rsidRDefault="00EF20CA" w:rsidP="00970B68">
      <w:pPr>
        <w:pStyle w:val="ListParagraph"/>
        <w:rPr>
          <w:rStyle w:val="Hyperlink"/>
        </w:rPr>
      </w:pPr>
      <w:hyperlink r:id="rId29" w:history="1">
        <w:r w:rsidR="00970B68" w:rsidRPr="000A3621">
          <w:rPr>
            <w:rStyle w:val="Hyperlink"/>
          </w:rPr>
          <w:t>https://assets.humana.com/is/content/humana/Humana_claim-payment_inquiry_resolution_guidepdf</w:t>
        </w:r>
      </w:hyperlink>
    </w:p>
    <w:p w14:paraId="07BF11DB" w14:textId="77777777" w:rsidR="00970B68" w:rsidRPr="00D41A08" w:rsidRDefault="00970B68" w:rsidP="00970B68">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481CC332" w14:textId="77777777" w:rsidR="00970B68" w:rsidRPr="00A93809" w:rsidRDefault="00EF20CA" w:rsidP="00970B68">
      <w:pPr>
        <w:pStyle w:val="ListParagraph"/>
        <w:rPr>
          <w:highlight w:val="yellow"/>
        </w:rPr>
      </w:pPr>
      <w:hyperlink r:id="rId30" w:history="1">
        <w:r w:rsidR="00970B68" w:rsidRPr="0036470D">
          <w:rPr>
            <w:rStyle w:val="Hyperlink"/>
          </w:rPr>
          <w:t>https://assets.humana.com/is/content/humana/Illinois_Provider_Notification-March_2021pdf</w:t>
        </w:r>
      </w:hyperlink>
    </w:p>
    <w:p w14:paraId="4DF2D030" w14:textId="77777777" w:rsidR="00970B68" w:rsidRPr="00B16364" w:rsidRDefault="00970B68" w:rsidP="00970B68">
      <w:pPr>
        <w:pStyle w:val="ListParagraph"/>
        <w:numPr>
          <w:ilvl w:val="0"/>
          <w:numId w:val="24"/>
        </w:numPr>
        <w:rPr>
          <w:rStyle w:val="Hyperlink"/>
          <w:color w:val="auto"/>
          <w:u w:val="none"/>
        </w:rPr>
      </w:pPr>
      <w:r w:rsidRPr="00F1074B">
        <w:rPr>
          <w:rStyle w:val="Hyperlink"/>
          <w:color w:val="auto"/>
          <w:u w:val="none"/>
        </w:rPr>
        <w:t>Provider Resource Guide:</w:t>
      </w:r>
      <w:r>
        <w:rPr>
          <w:rStyle w:val="Hyperlink"/>
        </w:rPr>
        <w:t xml:space="preserve"> </w:t>
      </w:r>
    </w:p>
    <w:p w14:paraId="77299774" w14:textId="77777777" w:rsidR="00970B68" w:rsidRDefault="00EF20CA" w:rsidP="00970B68">
      <w:pPr>
        <w:pStyle w:val="ListParagraph"/>
      </w:pPr>
      <w:hyperlink r:id="rId31" w:history="1">
        <w:r w:rsidR="00970B68" w:rsidRPr="0036470D">
          <w:rPr>
            <w:rStyle w:val="Hyperlink"/>
          </w:rPr>
          <w:t>https://assets.humana.com/is/content/humana/Illinois_Provider_Resource_Guidepdf</w:t>
        </w:r>
      </w:hyperlink>
    </w:p>
    <w:p w14:paraId="11A42B10" w14:textId="77777777" w:rsidR="00970B68" w:rsidRDefault="00970B68" w:rsidP="00970B68">
      <w:pPr>
        <w:pStyle w:val="ListParagraph"/>
      </w:pPr>
    </w:p>
    <w:p w14:paraId="52A0A184" w14:textId="77777777" w:rsidR="00970B68" w:rsidRDefault="00970B68" w:rsidP="00970B68">
      <w:pPr>
        <w:rPr>
          <w:rFonts w:asciiTheme="minorHAnsi" w:hAnsiTheme="minorHAnsi" w:cstheme="minorHAnsi"/>
          <w:b/>
          <w:bCs/>
          <w:color w:val="201F1E"/>
        </w:rPr>
      </w:pPr>
      <w:r w:rsidRPr="00250995">
        <w:rPr>
          <w:rFonts w:asciiTheme="minorHAnsi" w:hAnsiTheme="minorHAnsi" w:cstheme="minorHAnsi"/>
          <w:b/>
          <w:bCs/>
          <w:color w:val="201F1E"/>
        </w:rPr>
        <w:t>MMAI MCO Assigned Tracking Number Examples:</w:t>
      </w:r>
    </w:p>
    <w:p w14:paraId="776126BB" w14:textId="77777777" w:rsidR="00970B68" w:rsidRPr="00FF3CB8" w:rsidRDefault="00970B68" w:rsidP="00970B68">
      <w:pPr>
        <w:pStyle w:val="ListParagraph"/>
        <w:numPr>
          <w:ilvl w:val="0"/>
          <w:numId w:val="24"/>
        </w:numPr>
        <w:rPr>
          <w:rFonts w:asciiTheme="minorHAnsi" w:hAnsiTheme="minorHAnsi" w:cstheme="minorHAnsi"/>
          <w:b/>
          <w:bCs/>
          <w:color w:val="201F1E"/>
        </w:rPr>
      </w:pPr>
      <w:r>
        <w:t>Humana is required to assign the provider a MCO Tracking Number for each complaint submitted through the Humana internal dispute process. Telephonically submitted disputes may not generate a reference number if the dispute is resolved during the call. However, disputes submitted online or via mail or fax will always generate a reference number</w:t>
      </w:r>
    </w:p>
    <w:p w14:paraId="6517D5B5" w14:textId="77777777" w:rsidR="00970B68" w:rsidRPr="00250995" w:rsidRDefault="00970B68" w:rsidP="00970B68">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 xml:space="preserve">When submitting a complaint/dispute </w:t>
      </w:r>
      <w:r>
        <w:rPr>
          <w:rFonts w:asciiTheme="minorHAnsi" w:hAnsiTheme="minorHAnsi" w:cstheme="minorHAnsi"/>
          <w:color w:val="201F1E"/>
        </w:rPr>
        <w:t>for</w:t>
      </w:r>
      <w:r w:rsidRPr="00250995">
        <w:rPr>
          <w:rFonts w:asciiTheme="minorHAnsi" w:hAnsiTheme="minorHAnsi" w:cstheme="minorHAnsi"/>
          <w:color w:val="201F1E"/>
        </w:rPr>
        <w:t>:</w:t>
      </w:r>
    </w:p>
    <w:p w14:paraId="5E6E71AB" w14:textId="77777777" w:rsidR="00970B68" w:rsidRPr="00250995" w:rsidRDefault="00970B68" w:rsidP="00970B68">
      <w:pPr>
        <w:pStyle w:val="ListParagraph"/>
        <w:numPr>
          <w:ilvl w:val="1"/>
          <w:numId w:val="24"/>
        </w:numPr>
        <w:ind w:left="1080"/>
        <w:rPr>
          <w:rFonts w:asciiTheme="minorHAnsi" w:hAnsiTheme="minorHAnsi" w:cstheme="minorHAnsi"/>
          <w:color w:val="201F1E"/>
        </w:rPr>
      </w:pPr>
      <w:r w:rsidRPr="00250995">
        <w:rPr>
          <w:rFonts w:asciiTheme="minorHAnsi" w:hAnsiTheme="minorHAnsi" w:cstheme="minorHAnsi"/>
          <w:color w:val="201F1E"/>
        </w:rPr>
        <w:t>Humana:</w:t>
      </w:r>
    </w:p>
    <w:p w14:paraId="4E0BA30F" w14:textId="77777777" w:rsidR="00970B68" w:rsidRPr="00250995" w:rsidRDefault="00970B68" w:rsidP="00970B68">
      <w:pPr>
        <w:ind w:left="360" w:firstLine="720"/>
        <w:rPr>
          <w:rFonts w:asciiTheme="minorHAnsi" w:hAnsiTheme="minorHAnsi" w:cstheme="minorHAnsi"/>
          <w:color w:val="201F1E"/>
        </w:rPr>
      </w:pPr>
      <w:r w:rsidRPr="00250995">
        <w:rPr>
          <w:rFonts w:asciiTheme="minorHAnsi" w:hAnsiTheme="minorHAnsi" w:cstheme="minorHAnsi"/>
          <w:color w:val="201F1E"/>
        </w:rPr>
        <w:t>12–13-character alphanumerical code: Example - X0000X000000 or X0000X0000000</w:t>
      </w:r>
    </w:p>
    <w:p w14:paraId="2F7B4C8B" w14:textId="77777777" w:rsidR="00970B68" w:rsidRPr="00250995" w:rsidRDefault="00970B68" w:rsidP="00970B68">
      <w:pPr>
        <w:pStyle w:val="ListParagraph"/>
        <w:numPr>
          <w:ilvl w:val="1"/>
          <w:numId w:val="24"/>
        </w:numPr>
        <w:ind w:left="1080"/>
        <w:rPr>
          <w:rFonts w:asciiTheme="minorHAnsi" w:hAnsiTheme="minorHAnsi" w:cstheme="minorHAnsi"/>
          <w:color w:val="201F1E"/>
        </w:rPr>
      </w:pPr>
      <w:r>
        <w:rPr>
          <w:rFonts w:asciiTheme="minorHAnsi" w:hAnsiTheme="minorHAnsi" w:cstheme="minorHAnsi"/>
          <w:color w:val="201F1E"/>
        </w:rPr>
        <w:t>Carelon</w:t>
      </w:r>
      <w:r w:rsidRPr="00250995">
        <w:rPr>
          <w:rFonts w:asciiTheme="minorHAnsi" w:hAnsiTheme="minorHAnsi" w:cstheme="minorHAnsi"/>
          <w:color w:val="201F1E"/>
        </w:rPr>
        <w:t xml:space="preserve"> (Humana Behavioral Health):</w:t>
      </w:r>
    </w:p>
    <w:p w14:paraId="28343F06" w14:textId="77777777" w:rsidR="00970B68" w:rsidRDefault="00970B68" w:rsidP="00970B68">
      <w:pPr>
        <w:ind w:left="1080"/>
        <w:rPr>
          <w:rFonts w:asciiTheme="minorHAnsi" w:hAnsiTheme="minorHAnsi" w:cstheme="minorHAnsi"/>
          <w:color w:val="201F1E"/>
        </w:rPr>
      </w:pPr>
      <w:r w:rsidRPr="00250995">
        <w:rPr>
          <w:rFonts w:asciiTheme="minorHAnsi" w:hAnsiTheme="minorHAnsi" w:cstheme="minorHAnsi"/>
          <w:color w:val="201F1E"/>
        </w:rPr>
        <w:t>15 numeric characters in length, separated by a dash after the eighth digit: Example - 00000000-1111111</w:t>
      </w:r>
    </w:p>
    <w:p w14:paraId="77628A70" w14:textId="77777777" w:rsidR="00970B68" w:rsidRDefault="00970B68" w:rsidP="00970B68">
      <w:pPr>
        <w:pStyle w:val="ListParagraph"/>
        <w:numPr>
          <w:ilvl w:val="0"/>
          <w:numId w:val="40"/>
        </w:numPr>
        <w:rPr>
          <w:rFonts w:asciiTheme="minorHAnsi" w:hAnsiTheme="minorHAnsi" w:cstheme="minorHAnsi"/>
          <w:color w:val="201F1E"/>
        </w:rPr>
      </w:pPr>
      <w:r w:rsidRPr="00F1074B">
        <w:rPr>
          <w:rFonts w:asciiTheme="minorHAnsi" w:hAnsiTheme="minorHAnsi" w:cstheme="minorHAnsi"/>
          <w:color w:val="201F1E"/>
        </w:rPr>
        <w:t xml:space="preserve">If </w:t>
      </w:r>
      <w:r>
        <w:rPr>
          <w:rFonts w:asciiTheme="minorHAnsi" w:hAnsiTheme="minorHAnsi" w:cstheme="minorHAnsi"/>
          <w:color w:val="201F1E"/>
        </w:rPr>
        <w:t>the provider does</w:t>
      </w:r>
      <w:r w:rsidRPr="00F1074B">
        <w:rPr>
          <w:rFonts w:asciiTheme="minorHAnsi" w:hAnsiTheme="minorHAnsi" w:cstheme="minorHAnsi"/>
          <w:color w:val="201F1E"/>
        </w:rPr>
        <w:t xml:space="preserve"> not know or </w:t>
      </w:r>
      <w:r>
        <w:rPr>
          <w:rFonts w:asciiTheme="minorHAnsi" w:hAnsiTheme="minorHAnsi" w:cstheme="minorHAnsi"/>
          <w:color w:val="201F1E"/>
        </w:rPr>
        <w:t>is</w:t>
      </w:r>
      <w:r w:rsidRPr="00F1074B">
        <w:rPr>
          <w:rFonts w:asciiTheme="minorHAnsi" w:hAnsiTheme="minorHAnsi" w:cstheme="minorHAnsi"/>
          <w:color w:val="201F1E"/>
        </w:rPr>
        <w:t xml:space="preserve"> unable to locate the MCO Tracking Number, providers can call Humana Provider Services at 1-800-457-4708 between 7 a.m. to 7 p.m. CST, Monday through Friday. Once the case is located, the Humana Provider Services representative will give </w:t>
      </w:r>
      <w:r>
        <w:rPr>
          <w:rFonts w:asciiTheme="minorHAnsi" w:hAnsiTheme="minorHAnsi" w:cstheme="minorHAnsi"/>
          <w:color w:val="201F1E"/>
        </w:rPr>
        <w:t>them</w:t>
      </w:r>
      <w:r w:rsidRPr="00F1074B">
        <w:rPr>
          <w:rFonts w:asciiTheme="minorHAnsi" w:hAnsiTheme="minorHAnsi" w:cstheme="minorHAnsi"/>
          <w:color w:val="201F1E"/>
        </w:rPr>
        <w:t xml:space="preserve"> the MCO Tracking Number.</w:t>
      </w:r>
    </w:p>
    <w:p w14:paraId="1A65F2E9" w14:textId="77777777" w:rsidR="00970B68" w:rsidRDefault="00970B68" w:rsidP="00970B68">
      <w:pPr>
        <w:rPr>
          <w:rFonts w:asciiTheme="minorHAnsi" w:hAnsiTheme="minorHAnsi" w:cstheme="minorHAnsi"/>
          <w:b/>
          <w:bCs/>
          <w:color w:val="201F1E"/>
        </w:rPr>
      </w:pPr>
    </w:p>
    <w:p w14:paraId="32677789" w14:textId="77777777" w:rsidR="009B24C9" w:rsidRDefault="009B24C9" w:rsidP="00970B68">
      <w:pPr>
        <w:rPr>
          <w:rFonts w:asciiTheme="minorHAnsi" w:hAnsiTheme="minorHAnsi" w:cstheme="minorHAnsi"/>
          <w:b/>
          <w:bCs/>
          <w:color w:val="201F1E"/>
        </w:rPr>
      </w:pPr>
    </w:p>
    <w:p w14:paraId="161E5A6E" w14:textId="77777777" w:rsidR="009B24C9" w:rsidRDefault="009B24C9" w:rsidP="00970B68">
      <w:pPr>
        <w:rPr>
          <w:rFonts w:asciiTheme="minorHAnsi" w:hAnsiTheme="minorHAnsi" w:cstheme="minorHAnsi"/>
          <w:b/>
          <w:bCs/>
          <w:color w:val="201F1E"/>
        </w:rPr>
      </w:pPr>
    </w:p>
    <w:p w14:paraId="542490D0" w14:textId="75854E6B" w:rsidR="00970B68" w:rsidRDefault="00970B68" w:rsidP="00970B68">
      <w:pPr>
        <w:rPr>
          <w:rFonts w:asciiTheme="minorHAnsi" w:hAnsiTheme="minorHAnsi" w:cstheme="minorHAnsi"/>
          <w:b/>
          <w:bCs/>
          <w:color w:val="201F1E"/>
        </w:rPr>
      </w:pPr>
      <w:r w:rsidRPr="00932278">
        <w:rPr>
          <w:rFonts w:asciiTheme="minorHAnsi" w:hAnsiTheme="minorHAnsi" w:cstheme="minorHAnsi"/>
          <w:b/>
          <w:bCs/>
          <w:color w:val="201F1E"/>
        </w:rPr>
        <w:t>MMAI MCO Assigned Tracking Number Instructions:</w:t>
      </w:r>
    </w:p>
    <w:p w14:paraId="19D44FEF" w14:textId="77777777" w:rsidR="00970B68" w:rsidRPr="00250995" w:rsidRDefault="00970B68" w:rsidP="00970B68">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010B4B89" w14:textId="77777777" w:rsidR="00970B68" w:rsidRDefault="00EF20CA" w:rsidP="00970B68">
      <w:pPr>
        <w:pStyle w:val="ListParagraph"/>
        <w:rPr>
          <w:rFonts w:asciiTheme="minorHAnsi" w:hAnsiTheme="minorHAnsi" w:cstheme="minorHAnsi"/>
        </w:rPr>
      </w:pPr>
      <w:hyperlink r:id="rId32" w:history="1">
        <w:r w:rsidR="00970B68" w:rsidRPr="000A3621">
          <w:rPr>
            <w:rStyle w:val="Hyperlink"/>
            <w:rFonts w:asciiTheme="minorHAnsi" w:hAnsiTheme="minorHAnsi" w:cstheme="minorHAnsi"/>
          </w:rPr>
          <w:t>https://assets.humana.com/is/content/humana/2024_Illinois_MMAI_Provider_Manualpdf</w:t>
        </w:r>
      </w:hyperlink>
    </w:p>
    <w:p w14:paraId="012D7FD1" w14:textId="77777777" w:rsidR="00970B68" w:rsidRPr="00D41A08" w:rsidRDefault="00970B68" w:rsidP="00970B68">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498D1A5A" w14:textId="77777777" w:rsidR="00970B68" w:rsidRPr="00A93809" w:rsidRDefault="00EF20CA" w:rsidP="00970B68">
      <w:pPr>
        <w:pStyle w:val="ListParagraph"/>
        <w:rPr>
          <w:highlight w:val="yellow"/>
        </w:rPr>
      </w:pPr>
      <w:hyperlink r:id="rId33" w:history="1">
        <w:r w:rsidR="00970B68" w:rsidRPr="000A3621">
          <w:rPr>
            <w:rStyle w:val="Hyperlink"/>
          </w:rPr>
          <w:t>https://assets.humana.com/is/content/humana/Illinois_Provider_Notification-March_2021pdf</w:t>
        </w:r>
      </w:hyperlink>
    </w:p>
    <w:p w14:paraId="2FC3CDC0" w14:textId="77777777" w:rsidR="00970B68" w:rsidRPr="00812E52" w:rsidRDefault="00970B68" w:rsidP="00970B68">
      <w:pPr>
        <w:pStyle w:val="ListParagraph"/>
        <w:numPr>
          <w:ilvl w:val="0"/>
          <w:numId w:val="40"/>
        </w:numPr>
      </w:pPr>
      <w:r w:rsidRPr="00932278">
        <w:t>Humana’s</w:t>
      </w:r>
      <w:r>
        <w:t xml:space="preserve"> preferred method of complaint/dispute submission is online via the </w:t>
      </w:r>
      <w:r w:rsidRPr="00FF3CB8">
        <w:rPr>
          <w:rFonts w:asciiTheme="minorHAnsi" w:hAnsiTheme="minorHAnsi" w:cstheme="minorHAnsi"/>
          <w:color w:val="201F1E"/>
        </w:rPr>
        <w:t>Availity Essentials Portal</w:t>
      </w:r>
      <w:r>
        <w:rPr>
          <w:rFonts w:asciiTheme="minorHAnsi" w:hAnsiTheme="minorHAnsi" w:cstheme="minorHAnsi"/>
          <w:color w:val="201F1E"/>
        </w:rPr>
        <w:t xml:space="preserve">. Disputes submitted to the online portal are tied to the associated claims, enables providers to include supporting/supplementary information, and provides the ability to track complaint status. Additional information can be found in the </w:t>
      </w:r>
      <w:r w:rsidRPr="00B16364">
        <w:rPr>
          <w:rFonts w:asciiTheme="minorHAnsi" w:eastAsia="Times New Roman" w:hAnsiTheme="minorHAnsi" w:cstheme="minorHAnsi"/>
        </w:rPr>
        <w:t xml:space="preserve">Humana </w:t>
      </w:r>
      <w:r>
        <w:rPr>
          <w:rFonts w:asciiTheme="minorHAnsi" w:eastAsia="Times New Roman" w:hAnsiTheme="minorHAnsi" w:cstheme="minorHAnsi"/>
        </w:rPr>
        <w:t>C</w:t>
      </w:r>
      <w:r w:rsidRPr="00B16364">
        <w:rPr>
          <w:rFonts w:asciiTheme="minorHAnsi" w:eastAsia="Times New Roman" w:hAnsiTheme="minorHAnsi" w:cstheme="minorHAnsi"/>
        </w:rPr>
        <w:t>laim-</w:t>
      </w:r>
      <w:r>
        <w:rPr>
          <w:rFonts w:asciiTheme="minorHAnsi" w:eastAsia="Times New Roman" w:hAnsiTheme="minorHAnsi" w:cstheme="minorHAnsi"/>
        </w:rPr>
        <w:t>P</w:t>
      </w:r>
      <w:r w:rsidRPr="00B16364">
        <w:rPr>
          <w:rFonts w:asciiTheme="minorHAnsi" w:eastAsia="Times New Roman" w:hAnsiTheme="minorHAnsi" w:cstheme="minorHAnsi"/>
        </w:rPr>
        <w:t xml:space="preserve">ayment </w:t>
      </w:r>
      <w:r>
        <w:rPr>
          <w:rFonts w:asciiTheme="minorHAnsi" w:eastAsia="Times New Roman" w:hAnsiTheme="minorHAnsi" w:cstheme="minorHAnsi"/>
        </w:rPr>
        <w:t>I</w:t>
      </w:r>
      <w:r w:rsidRPr="00B16364">
        <w:rPr>
          <w:rFonts w:asciiTheme="minorHAnsi" w:eastAsia="Times New Roman" w:hAnsiTheme="minorHAnsi" w:cstheme="minorHAnsi"/>
        </w:rPr>
        <w:t xml:space="preserve">nquiry </w:t>
      </w:r>
      <w:r>
        <w:rPr>
          <w:rFonts w:asciiTheme="minorHAnsi" w:eastAsia="Times New Roman" w:hAnsiTheme="minorHAnsi" w:cstheme="minorHAnsi"/>
        </w:rPr>
        <w:t>R</w:t>
      </w:r>
      <w:r w:rsidRPr="00B16364">
        <w:rPr>
          <w:rFonts w:asciiTheme="minorHAnsi" w:eastAsia="Times New Roman" w:hAnsiTheme="minorHAnsi" w:cstheme="minorHAnsi"/>
        </w:rPr>
        <w:t xml:space="preserve">esolution </w:t>
      </w:r>
      <w:r>
        <w:rPr>
          <w:rFonts w:asciiTheme="minorHAnsi" w:eastAsia="Times New Roman" w:hAnsiTheme="minorHAnsi" w:cstheme="minorHAnsi"/>
        </w:rPr>
        <w:t>G</w:t>
      </w:r>
      <w:r w:rsidRPr="00B16364">
        <w:rPr>
          <w:rFonts w:asciiTheme="minorHAnsi" w:eastAsia="Times New Roman" w:hAnsiTheme="minorHAnsi" w:cstheme="minorHAnsi"/>
        </w:rPr>
        <w:t>uide</w:t>
      </w:r>
      <w:r>
        <w:rPr>
          <w:rFonts w:asciiTheme="minorHAnsi" w:eastAsia="Times New Roman" w:hAnsiTheme="minorHAnsi" w:cstheme="minorHAnsi"/>
        </w:rPr>
        <w:t xml:space="preserve">: </w:t>
      </w:r>
    </w:p>
    <w:p w14:paraId="05B8FBBF" w14:textId="22388A8A" w:rsidR="00970B68" w:rsidRDefault="00EF20CA" w:rsidP="00970B68">
      <w:hyperlink r:id="rId34" w:history="1">
        <w:r w:rsidR="00970B68" w:rsidRPr="00970B68">
          <w:rPr>
            <w:rStyle w:val="Hyperlink"/>
          </w:rPr>
          <w:t>https://assets.humana.com/is/content/humana/Humana_claim-payment_inquiry_resolution_guidepdf</w:t>
        </w:r>
      </w:hyperlink>
    </w:p>
    <w:p w14:paraId="7FE64E7F"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w:t>
      </w:r>
    </w:p>
    <w:p w14:paraId="415E4AB5" w14:textId="77777777" w:rsidR="00480D14" w:rsidRPr="00250995" w:rsidRDefault="00480D14" w:rsidP="00973612">
      <w:pPr>
        <w:rPr>
          <w:rFonts w:asciiTheme="minorHAnsi" w:hAnsiTheme="minorHAnsi" w:cstheme="minorHAnsi"/>
          <w:color w:val="323130"/>
        </w:rPr>
      </w:pPr>
    </w:p>
    <w:p w14:paraId="5964E33C" w14:textId="77777777" w:rsidR="00640A6E" w:rsidRPr="00AF5F2C" w:rsidRDefault="00640A6E" w:rsidP="00640A6E">
      <w:pPr>
        <w:rPr>
          <w:rFonts w:asciiTheme="minorHAnsi" w:hAnsiTheme="minorHAnsi" w:cstheme="minorHAnsi"/>
          <w:b/>
          <w:bCs/>
          <w:sz w:val="36"/>
          <w:szCs w:val="36"/>
        </w:rPr>
      </w:pPr>
      <w:r w:rsidRPr="00AF5F2C">
        <w:rPr>
          <w:rFonts w:asciiTheme="minorHAnsi" w:hAnsiTheme="minorHAnsi" w:cstheme="minorHAnsi"/>
          <w:b/>
          <w:bCs/>
          <w:sz w:val="36"/>
          <w:szCs w:val="36"/>
          <w:u w:val="single"/>
        </w:rPr>
        <w:t>MERIDIAN</w:t>
      </w:r>
      <w:r w:rsidRPr="00AF5F2C">
        <w:rPr>
          <w:rFonts w:asciiTheme="minorHAnsi" w:hAnsiTheme="minorHAnsi" w:cstheme="minorHAnsi"/>
          <w:b/>
          <w:bCs/>
          <w:sz w:val="36"/>
          <w:szCs w:val="36"/>
        </w:rPr>
        <w:t xml:space="preserve">: </w:t>
      </w:r>
    </w:p>
    <w:p w14:paraId="0E6E5AB4" w14:textId="77777777" w:rsidR="00C33330" w:rsidRPr="00250995" w:rsidRDefault="00C33330" w:rsidP="00C33330">
      <w:pPr>
        <w:rPr>
          <w:rFonts w:asciiTheme="minorHAnsi" w:hAnsiTheme="minorHAnsi" w:cstheme="minorHAnsi"/>
          <w:b/>
          <w:bCs/>
          <w:color w:val="201F1E"/>
        </w:rPr>
      </w:pPr>
      <w:r w:rsidRPr="00250995">
        <w:rPr>
          <w:rFonts w:asciiTheme="minorHAnsi" w:hAnsiTheme="minorHAnsi" w:cstheme="minorHAnsi"/>
          <w:b/>
          <w:bCs/>
          <w:color w:val="201F1E"/>
        </w:rPr>
        <w:t>HealthChoice Illinois (HCI), YouthCare, and Medicaid-Medicaid Alignment Initiative (MMAI) MCO Internal Dispute Process Instructions</w:t>
      </w:r>
      <w:r>
        <w:rPr>
          <w:rFonts w:asciiTheme="minorHAnsi" w:hAnsiTheme="minorHAnsi" w:cstheme="minorHAnsi"/>
          <w:b/>
          <w:bCs/>
          <w:color w:val="201F1E"/>
        </w:rPr>
        <w:t xml:space="preserve"> </w:t>
      </w:r>
      <w:r>
        <w:rPr>
          <w:b/>
          <w:bCs/>
          <w:color w:val="201F1E"/>
        </w:rPr>
        <w:t xml:space="preserve">are available in the Meridian and YouthCare Provider Manuals or at: </w:t>
      </w:r>
      <w:hyperlink r:id="rId35" w:history="1">
        <w:r>
          <w:rPr>
            <w:rStyle w:val="Hyperlink"/>
            <w:b/>
            <w:bCs/>
          </w:rPr>
          <w:t>https://www.ilmeridian.com/providers/resources/forms-resources/claim-dispute-dos-july-1--2021-and-after.html</w:t>
        </w:r>
      </w:hyperlink>
      <w:r w:rsidRPr="00250995">
        <w:rPr>
          <w:rFonts w:asciiTheme="minorHAnsi" w:hAnsiTheme="minorHAnsi" w:cstheme="minorHAnsi"/>
          <w:b/>
          <w:bCs/>
          <w:color w:val="201F1E"/>
        </w:rPr>
        <w:t xml:space="preserve"> </w:t>
      </w:r>
    </w:p>
    <w:p w14:paraId="3A9A6011" w14:textId="77777777" w:rsidR="00C33330" w:rsidRDefault="00C33330" w:rsidP="00C33330">
      <w:pPr>
        <w:rPr>
          <w:rFonts w:asciiTheme="minorHAnsi" w:hAnsiTheme="minorHAnsi" w:cstheme="minorHAnsi"/>
        </w:rPr>
      </w:pPr>
    </w:p>
    <w:p w14:paraId="4F643A40" w14:textId="77777777" w:rsidR="00C33330" w:rsidRPr="00C33330" w:rsidRDefault="00C33330" w:rsidP="00C33330">
      <w:pPr>
        <w:rPr>
          <w:color w:val="201F1E"/>
        </w:rPr>
      </w:pPr>
      <w:r w:rsidRPr="00C33330">
        <w:rPr>
          <w:color w:val="201F1E"/>
        </w:rPr>
        <w:t>Meridian’s preferred method of dispute/complaint is via the on-line Secure Provider Portal that allows you to attach supporting documents to the claim being disputed. Disputes may be filed at:</w:t>
      </w:r>
    </w:p>
    <w:p w14:paraId="531B8D6E" w14:textId="77777777" w:rsidR="00C33330" w:rsidRDefault="00C33330" w:rsidP="00C33330">
      <w:pPr>
        <w:numPr>
          <w:ilvl w:val="0"/>
          <w:numId w:val="40"/>
        </w:numPr>
        <w:spacing w:before="100" w:beforeAutospacing="1" w:after="100" w:afterAutospacing="1"/>
        <w:rPr>
          <w:rFonts w:eastAsia="Times New Roman"/>
        </w:rPr>
      </w:pPr>
      <w:r>
        <w:rPr>
          <w:rFonts w:eastAsia="Times New Roman"/>
          <w:b/>
          <w:bCs/>
          <w:color w:val="201F1E"/>
        </w:rPr>
        <w:t>HealthChoice Illinois (HCI):</w:t>
      </w:r>
      <w:r>
        <w:rPr>
          <w:rFonts w:eastAsia="Times New Roman"/>
        </w:rPr>
        <w:t xml:space="preserve"> </w:t>
      </w:r>
      <w:hyperlink r:id="rId36" w:history="1">
        <w:r>
          <w:rPr>
            <w:rStyle w:val="Hyperlink"/>
            <w:rFonts w:eastAsia="Times New Roman"/>
          </w:rPr>
          <w:t>Log In (entrykeyid.com)</w:t>
        </w:r>
      </w:hyperlink>
    </w:p>
    <w:p w14:paraId="630D892E" w14:textId="77777777" w:rsidR="00C33330" w:rsidRDefault="00C33330" w:rsidP="00C33330">
      <w:pPr>
        <w:numPr>
          <w:ilvl w:val="0"/>
          <w:numId w:val="40"/>
        </w:numPr>
        <w:spacing w:before="100" w:beforeAutospacing="1" w:after="100" w:afterAutospacing="1"/>
        <w:rPr>
          <w:rFonts w:eastAsia="Times New Roman"/>
          <w:color w:val="201F1E"/>
        </w:rPr>
      </w:pPr>
      <w:r>
        <w:rPr>
          <w:rFonts w:eastAsia="Times New Roman"/>
          <w:b/>
          <w:bCs/>
          <w:color w:val="201F1E"/>
        </w:rPr>
        <w:t>YouthCare:</w:t>
      </w:r>
      <w:r>
        <w:rPr>
          <w:rFonts w:eastAsia="Times New Roman"/>
          <w:color w:val="201F1E"/>
        </w:rPr>
        <w:t xml:space="preserve"> </w:t>
      </w:r>
      <w:hyperlink r:id="rId37" w:history="1">
        <w:r>
          <w:rPr>
            <w:rStyle w:val="Hyperlink"/>
            <w:rFonts w:eastAsia="Times New Roman"/>
          </w:rPr>
          <w:t>Login | YouthCare HealthChoice Illinois (ilyouthcare.com)</w:t>
        </w:r>
      </w:hyperlink>
    </w:p>
    <w:p w14:paraId="195489D9" w14:textId="77777777" w:rsidR="00C33330" w:rsidRPr="00C93203" w:rsidRDefault="00C33330" w:rsidP="00C33330">
      <w:pPr>
        <w:numPr>
          <w:ilvl w:val="0"/>
          <w:numId w:val="40"/>
        </w:numPr>
        <w:spacing w:before="100" w:beforeAutospacing="1" w:after="100" w:afterAutospacing="1"/>
        <w:rPr>
          <w:rFonts w:eastAsia="Times New Roman"/>
        </w:rPr>
      </w:pPr>
      <w:r>
        <w:rPr>
          <w:rFonts w:eastAsia="Times New Roman"/>
          <w:b/>
          <w:bCs/>
          <w:color w:val="201F1E"/>
        </w:rPr>
        <w:t>Medicare-Medicaid Alignment Initiative (MMAI):</w:t>
      </w:r>
      <w:r>
        <w:rPr>
          <w:rFonts w:eastAsia="Times New Roman"/>
          <w:color w:val="201F1E"/>
        </w:rPr>
        <w:t xml:space="preserve"> </w:t>
      </w:r>
      <w:hyperlink r:id="rId38" w:history="1">
        <w:r>
          <w:rPr>
            <w:rStyle w:val="Hyperlink"/>
            <w:rFonts w:eastAsia="Times New Roman"/>
          </w:rPr>
          <w:t>Log In (entrykeyid.com)</w:t>
        </w:r>
      </w:hyperlink>
    </w:p>
    <w:p w14:paraId="5B38FF08" w14:textId="77777777" w:rsidR="00C33330" w:rsidRPr="00250995" w:rsidRDefault="00C33330" w:rsidP="00C33330">
      <w:pPr>
        <w:rPr>
          <w:rFonts w:asciiTheme="minorHAnsi" w:hAnsiTheme="minorHAnsi" w:cstheme="minorHAnsi"/>
          <w:b/>
          <w:bCs/>
          <w:color w:val="201F1E"/>
        </w:rPr>
      </w:pPr>
      <w:r w:rsidRPr="00250995">
        <w:rPr>
          <w:rFonts w:asciiTheme="minorHAnsi" w:hAnsiTheme="minorHAnsi" w:cstheme="minorHAnsi"/>
          <w:b/>
          <w:bCs/>
          <w:color w:val="201F1E"/>
        </w:rPr>
        <w:t>HCI, YouthCare, and MMAI MCO Assigned Tracking Number Example:</w:t>
      </w:r>
    </w:p>
    <w:p w14:paraId="349CAE66" w14:textId="77777777" w:rsidR="00C33330" w:rsidRPr="00250995" w:rsidRDefault="00C33330" w:rsidP="00C33330">
      <w:pPr>
        <w:pStyle w:val="ListParagraph"/>
        <w:numPr>
          <w:ilvl w:val="0"/>
          <w:numId w:val="25"/>
        </w:numPr>
        <w:rPr>
          <w:rFonts w:asciiTheme="minorHAnsi" w:eastAsia="Times New Roman" w:hAnsiTheme="minorHAnsi" w:cstheme="minorHAnsi"/>
        </w:rPr>
      </w:pPr>
      <w:r w:rsidRPr="00250995">
        <w:rPr>
          <w:rFonts w:asciiTheme="minorHAnsi" w:eastAsia="Times New Roman" w:hAnsiTheme="minorHAnsi" w:cstheme="minorHAnsi"/>
        </w:rPr>
        <w:t>Example - U327I2W00046</w:t>
      </w:r>
    </w:p>
    <w:p w14:paraId="79DB4662" w14:textId="77777777" w:rsidR="00C33330" w:rsidRPr="00250995" w:rsidRDefault="00C33330" w:rsidP="00C33330">
      <w:pPr>
        <w:rPr>
          <w:rFonts w:asciiTheme="minorHAnsi" w:hAnsiTheme="minorHAnsi" w:cstheme="minorHAnsi"/>
          <w:color w:val="201F1E"/>
        </w:rPr>
      </w:pPr>
    </w:p>
    <w:p w14:paraId="6C281ACE" w14:textId="77777777" w:rsidR="00C33330" w:rsidRPr="00250995" w:rsidRDefault="00C33330" w:rsidP="00C33330">
      <w:pPr>
        <w:rPr>
          <w:rFonts w:asciiTheme="minorHAnsi" w:hAnsiTheme="minorHAnsi" w:cstheme="minorHAnsi"/>
          <w:color w:val="201F1E"/>
        </w:rPr>
      </w:pPr>
      <w:r w:rsidRPr="00250995">
        <w:rPr>
          <w:rFonts w:asciiTheme="minorHAnsi" w:hAnsiTheme="minorHAnsi" w:cstheme="minorHAnsi"/>
          <w:b/>
          <w:bCs/>
          <w:color w:val="201F1E"/>
        </w:rPr>
        <w:t>HCI, YouthCare, and MMAI MCO Assigned Tracking Number Instructions:</w:t>
      </w:r>
      <w:r w:rsidRPr="00250995">
        <w:rPr>
          <w:rFonts w:asciiTheme="minorHAnsi" w:hAnsiTheme="minorHAnsi" w:cstheme="minorHAnsi"/>
          <w:color w:val="201F1E"/>
        </w:rPr>
        <w:t xml:space="preserve"> </w:t>
      </w:r>
    </w:p>
    <w:p w14:paraId="59993EC1" w14:textId="77777777" w:rsidR="00640A6E" w:rsidRPr="00250995" w:rsidRDefault="00C33330" w:rsidP="00C33330">
      <w:pPr>
        <w:pStyle w:val="ListParagraph"/>
        <w:numPr>
          <w:ilvl w:val="0"/>
          <w:numId w:val="38"/>
        </w:numPr>
        <w:rPr>
          <w:rFonts w:asciiTheme="minorHAnsi" w:hAnsiTheme="minorHAnsi" w:cstheme="minorHAnsi"/>
          <w:color w:val="201F1E"/>
        </w:rPr>
      </w:pPr>
      <w:r>
        <w:rPr>
          <w:rFonts w:asciiTheme="minorHAnsi" w:hAnsiTheme="minorHAnsi" w:cstheme="minorHAnsi"/>
          <w:color w:val="201F1E"/>
        </w:rPr>
        <w:t>T</w:t>
      </w:r>
      <w:r w:rsidRPr="00250995">
        <w:rPr>
          <w:rFonts w:asciiTheme="minorHAnsi" w:hAnsiTheme="minorHAnsi" w:cstheme="minorHAnsi"/>
          <w:color w:val="201F1E"/>
        </w:rPr>
        <w:t>he provider will log into the Provider Portal and will complete the claim dispute. Once finished, the provider will receive the tracking number</w:t>
      </w:r>
      <w:r w:rsidR="00640A6E" w:rsidRPr="00250995">
        <w:rPr>
          <w:rFonts w:asciiTheme="minorHAnsi" w:hAnsiTheme="minorHAnsi" w:cstheme="minorHAnsi"/>
          <w:color w:val="201F1E"/>
        </w:rPr>
        <w:t>.</w:t>
      </w:r>
    </w:p>
    <w:p w14:paraId="67095DEF"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6D658246" w14:textId="77777777" w:rsidR="00555BF2" w:rsidRPr="00250995" w:rsidRDefault="00555BF2" w:rsidP="00973612">
      <w:pPr>
        <w:rPr>
          <w:rFonts w:asciiTheme="minorHAnsi" w:hAnsiTheme="minorHAnsi" w:cstheme="minorHAnsi"/>
          <w:color w:val="201F1E"/>
        </w:rPr>
      </w:pPr>
    </w:p>
    <w:p w14:paraId="6A439935" w14:textId="77777777" w:rsidR="001F6CE0" w:rsidRPr="001F6CE0" w:rsidRDefault="001F6CE0" w:rsidP="001F6CE0">
      <w:pPr>
        <w:rPr>
          <w:rFonts w:asciiTheme="minorHAnsi" w:hAnsiTheme="minorHAnsi" w:cstheme="minorHAnsi"/>
          <w:b/>
          <w:bCs/>
          <w:sz w:val="36"/>
          <w:szCs w:val="36"/>
        </w:rPr>
      </w:pPr>
      <w:r w:rsidRPr="001F6CE0">
        <w:rPr>
          <w:rFonts w:asciiTheme="minorHAnsi" w:hAnsiTheme="minorHAnsi" w:cstheme="minorHAnsi"/>
          <w:b/>
          <w:bCs/>
          <w:sz w:val="36"/>
          <w:szCs w:val="36"/>
          <w:u w:val="single"/>
        </w:rPr>
        <w:t>MOLINA</w:t>
      </w:r>
      <w:r w:rsidRPr="001F6CE0">
        <w:rPr>
          <w:rFonts w:asciiTheme="minorHAnsi" w:hAnsiTheme="minorHAnsi" w:cstheme="minorHAnsi"/>
          <w:b/>
          <w:bCs/>
          <w:sz w:val="36"/>
          <w:szCs w:val="36"/>
        </w:rPr>
        <w:t xml:space="preserve">:   </w:t>
      </w:r>
    </w:p>
    <w:p w14:paraId="12D428AF" w14:textId="77777777"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 xml:space="preserve">HealthChoice Illinois (HCI) and Medicare-Medicaid Alignment Initiative (MMAI) MCO Internal Dispute Process Instructions: </w:t>
      </w:r>
    </w:p>
    <w:p w14:paraId="702974BF" w14:textId="77777777" w:rsidR="009B24C9" w:rsidRPr="001F6CE0" w:rsidRDefault="009B24C9" w:rsidP="009B24C9">
      <w:pPr>
        <w:numPr>
          <w:ilvl w:val="0"/>
          <w:numId w:val="26"/>
        </w:numPr>
        <w:rPr>
          <w:rFonts w:eastAsia="Calibri"/>
        </w:rPr>
      </w:pPr>
      <w:r w:rsidRPr="6F338B9E">
        <w:rPr>
          <w:rFonts w:asciiTheme="minorHAnsi" w:hAnsiTheme="minorHAnsi" w:cstheme="minorBidi"/>
          <w:color w:val="201F1E"/>
        </w:rPr>
        <w:t xml:space="preserve">Medicaid Claims Dispute Request Form: </w:t>
      </w:r>
      <w:hyperlink r:id="rId39" w:history="1">
        <w:r w:rsidRPr="1B1A13A0">
          <w:rPr>
            <w:rStyle w:val="Hyperlink"/>
            <w:rFonts w:eastAsia="Calibri"/>
          </w:rPr>
          <w:t>Provider Dispute Resolution Request Form</w:t>
        </w:r>
        <w:r w:rsidRPr="6F338B9E">
          <w:rPr>
            <w:rStyle w:val="Hyperlink"/>
            <w:rFonts w:eastAsia="Calibri"/>
          </w:rPr>
          <w:t>Provider Dispute Resolution Request Form</w:t>
        </w:r>
      </w:hyperlink>
      <w:r w:rsidRPr="1B1A13A0">
        <w:rPr>
          <w:rFonts w:eastAsia="Calibri"/>
        </w:rPr>
        <w:t xml:space="preserve"> </w:t>
      </w:r>
    </w:p>
    <w:p w14:paraId="0170C5EA" w14:textId="77777777" w:rsidR="009B24C9" w:rsidRDefault="009B24C9" w:rsidP="009B24C9">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Medicaid Provider Manual: </w:t>
      </w:r>
      <w:hyperlink r:id="rId40" w:history="1">
        <w:r w:rsidRPr="002C1B62">
          <w:rPr>
            <w:color w:val="0000FF"/>
            <w:u w:val="single"/>
          </w:rPr>
          <w:t>Manual Home (molinahealthcare.com)</w:t>
        </w:r>
      </w:hyperlink>
    </w:p>
    <w:p w14:paraId="5E6565AB" w14:textId="77777777" w:rsidR="009B24C9" w:rsidRDefault="009B24C9" w:rsidP="009B24C9">
      <w:pPr>
        <w:numPr>
          <w:ilvl w:val="0"/>
          <w:numId w:val="26"/>
        </w:numPr>
        <w:rPr>
          <w:rFonts w:asciiTheme="minorHAnsi" w:hAnsiTheme="minorHAnsi" w:cstheme="minorHAnsi"/>
          <w:color w:val="201F1E"/>
        </w:rPr>
      </w:pPr>
      <w:r>
        <w:rPr>
          <w:rFonts w:asciiTheme="minorHAnsi" w:hAnsiTheme="minorHAnsi" w:cstheme="minorHAnsi"/>
          <w:color w:val="201F1E"/>
        </w:rPr>
        <w:t xml:space="preserve">MMAI Provider Manual: </w:t>
      </w:r>
      <w:hyperlink r:id="rId41" w:history="1">
        <w:r>
          <w:rPr>
            <w:rStyle w:val="Hyperlink"/>
            <w:rFonts w:asciiTheme="minorHAnsi" w:hAnsiTheme="minorHAnsi" w:cstheme="minorHAnsi"/>
          </w:rPr>
          <w:t>https://www.molinahealthcare.com/providers/il/duals/manual/manual.aspx Chapter 16</w:t>
        </w:r>
      </w:hyperlink>
    </w:p>
    <w:p w14:paraId="72FA2BC8" w14:textId="77777777" w:rsidR="009B24C9" w:rsidRPr="001F6CE0" w:rsidRDefault="009B24C9" w:rsidP="009B24C9">
      <w:pPr>
        <w:numPr>
          <w:ilvl w:val="0"/>
          <w:numId w:val="26"/>
        </w:numPr>
        <w:rPr>
          <w:rFonts w:asciiTheme="minorHAnsi" w:hAnsiTheme="minorHAnsi" w:cstheme="minorHAnsi"/>
          <w:color w:val="201F1E"/>
        </w:rPr>
      </w:pPr>
      <w:r>
        <w:rPr>
          <w:rFonts w:asciiTheme="minorHAnsi" w:hAnsiTheme="minorHAnsi" w:cstheme="minorHAnsi"/>
          <w:color w:val="201F1E"/>
        </w:rPr>
        <w:t xml:space="preserve">Molina’s Provider Portal: </w:t>
      </w:r>
      <w:hyperlink r:id="rId42" w:history="1">
        <w:r>
          <w:rPr>
            <w:rStyle w:val="Hyperlink"/>
          </w:rPr>
          <w:t>https://availity.com/molinahealthcare</w:t>
        </w:r>
      </w:hyperlink>
    </w:p>
    <w:p w14:paraId="026E9B16" w14:textId="77777777" w:rsidR="009B24C9" w:rsidRPr="001F6CE0" w:rsidRDefault="009B24C9" w:rsidP="009B24C9">
      <w:pPr>
        <w:ind w:left="720"/>
        <w:rPr>
          <w:rFonts w:asciiTheme="minorHAnsi" w:hAnsiTheme="minorHAnsi" w:cstheme="minorHAnsi"/>
          <w:color w:val="201F1E"/>
        </w:rPr>
      </w:pPr>
      <w:r w:rsidRPr="001F6CE0">
        <w:rPr>
          <w:rFonts w:asciiTheme="minorHAnsi" w:hAnsiTheme="minorHAnsi" w:cstheme="minorHAnsi"/>
          <w:color w:val="201F1E"/>
        </w:rPr>
        <w:t xml:space="preserve">Provider Notice: </w:t>
      </w:r>
      <w:hyperlink r:id="rId43"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73A1656F" w14:textId="77777777" w:rsidR="009B24C9" w:rsidRDefault="009B24C9" w:rsidP="009B24C9">
      <w:pPr>
        <w:rPr>
          <w:rFonts w:asciiTheme="minorHAnsi" w:hAnsiTheme="minorHAnsi" w:cstheme="minorHAnsi"/>
          <w:b/>
          <w:bCs/>
          <w:color w:val="201F1E"/>
        </w:rPr>
      </w:pPr>
    </w:p>
    <w:p w14:paraId="796FA717" w14:textId="77777777" w:rsidR="00995A14" w:rsidRDefault="00995A14" w:rsidP="009B24C9">
      <w:pPr>
        <w:rPr>
          <w:rFonts w:asciiTheme="minorHAnsi" w:hAnsiTheme="minorHAnsi" w:cstheme="minorHAnsi"/>
          <w:b/>
          <w:bCs/>
          <w:color w:val="201F1E"/>
        </w:rPr>
      </w:pPr>
    </w:p>
    <w:p w14:paraId="3324E23D" w14:textId="77777777" w:rsidR="00995A14" w:rsidRDefault="00995A14" w:rsidP="009B24C9">
      <w:pPr>
        <w:rPr>
          <w:rFonts w:asciiTheme="minorHAnsi" w:hAnsiTheme="minorHAnsi" w:cstheme="minorHAnsi"/>
          <w:b/>
          <w:bCs/>
          <w:color w:val="201F1E"/>
        </w:rPr>
      </w:pPr>
    </w:p>
    <w:p w14:paraId="68403F2E" w14:textId="3C7A192F"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HCI and MMAI MCO Assigned Tracking Number Example:</w:t>
      </w:r>
    </w:p>
    <w:p w14:paraId="03C4BDA8" w14:textId="77777777" w:rsidR="009B24C9" w:rsidRPr="001F6CE0" w:rsidRDefault="009B24C9" w:rsidP="009B24C9">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Molina Provider Tracking ID Example</w:t>
      </w:r>
      <w:r>
        <w:rPr>
          <w:rFonts w:asciiTheme="minorHAnsi" w:hAnsiTheme="minorHAnsi" w:cstheme="minorHAnsi"/>
          <w:color w:val="000000"/>
        </w:rPr>
        <w:t>:</w:t>
      </w:r>
      <w:r w:rsidRPr="001F6CE0">
        <w:rPr>
          <w:rFonts w:asciiTheme="minorHAnsi" w:hAnsiTheme="minorHAnsi" w:cstheme="minorHAnsi"/>
          <w:color w:val="000000"/>
        </w:rPr>
        <w:t xml:space="preserve"> 08-190903-15375</w:t>
      </w:r>
    </w:p>
    <w:p w14:paraId="2DAC7667" w14:textId="7B78AE99" w:rsidR="009B24C9" w:rsidRPr="001F6CE0" w:rsidRDefault="009B24C9" w:rsidP="009B24C9">
      <w:pPr>
        <w:autoSpaceDE w:val="0"/>
        <w:autoSpaceDN w:val="0"/>
        <w:adjustRightInd w:val="0"/>
        <w:ind w:left="720"/>
        <w:rPr>
          <w:rFonts w:asciiTheme="minorHAnsi" w:hAnsiTheme="minorHAnsi" w:cstheme="minorHAnsi"/>
          <w:color w:val="000000"/>
        </w:rPr>
      </w:pPr>
      <w:r w:rsidRPr="001F6CE0">
        <w:rPr>
          <w:rFonts w:asciiTheme="minorHAnsi" w:hAnsiTheme="minorHAnsi" w:cstheme="minorHAnsi"/>
          <w:color w:val="000000"/>
        </w:rPr>
        <w:t xml:space="preserve">If the Claims Dispute Request Form was submitted via the </w:t>
      </w:r>
      <w:r>
        <w:rPr>
          <w:rFonts w:asciiTheme="minorHAnsi" w:hAnsiTheme="minorHAnsi" w:cstheme="minorHAnsi"/>
          <w:color w:val="000000"/>
        </w:rPr>
        <w:t>Availity Essentials</w:t>
      </w:r>
      <w:r w:rsidRPr="001F6CE0">
        <w:rPr>
          <w:rFonts w:asciiTheme="minorHAnsi" w:hAnsiTheme="minorHAnsi" w:cstheme="minorHAnsi"/>
          <w:color w:val="000000"/>
        </w:rPr>
        <w:t xml:space="preserve"> Portal, the MCO Tracking number is automatically generated.</w:t>
      </w:r>
      <w:r>
        <w:rPr>
          <w:rFonts w:asciiTheme="minorHAnsi" w:hAnsiTheme="minorHAnsi" w:cstheme="minorHAnsi"/>
          <w:color w:val="000000"/>
        </w:rPr>
        <w:t xml:space="preserve"> </w:t>
      </w:r>
      <w:r w:rsidRPr="6F338B9E">
        <w:rPr>
          <w:rFonts w:asciiTheme="minorHAnsi" w:hAnsiTheme="minorHAnsi" w:cstheme="minorBidi"/>
          <w:color w:val="000000" w:themeColor="text1"/>
        </w:rPr>
        <w:t>The Provider can call Molina Provider Services at (855) 866-5462 Monday through Friday from 8 a.m. to 5 p.m. Provide the dispute date filed, the member’s name, Molina ID number, and Molina claim number so the Provider Relations Manager can locate the case. Once the case is located, the Molina Provider Relations Manager will give you the MCO Tracking Number. If the Clams Dispute Request Form was submitted via RightFax, the MCO Tracking Number may not be available for two (2) to three (3) business days until the case is entered into our Appeals and Grievances Application. At that time, the Provider can call Molina Provider Network Management and provide the same information as identified above. In addition, refer to the outcome letter that Molina sent in response to the claim dispute. Find the MCO Tracking Number in the header of the outcome letter.</w:t>
      </w:r>
    </w:p>
    <w:p w14:paraId="44E0A778" w14:textId="77777777" w:rsidR="009B24C9" w:rsidRDefault="009B24C9" w:rsidP="009B24C9">
      <w:pPr>
        <w:rPr>
          <w:rFonts w:asciiTheme="minorHAnsi" w:hAnsiTheme="minorHAnsi" w:cstheme="minorHAnsi"/>
          <w:b/>
          <w:bCs/>
          <w:color w:val="201F1E"/>
        </w:rPr>
      </w:pPr>
    </w:p>
    <w:p w14:paraId="4C4712E0" w14:textId="68920542"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HCI and MMAI MCO Assigned Tracking Number Instructions:</w:t>
      </w:r>
    </w:p>
    <w:p w14:paraId="5DAC03D3" w14:textId="77777777" w:rsidR="009B24C9" w:rsidRPr="001F6CE0" w:rsidRDefault="009B24C9" w:rsidP="009B24C9">
      <w:pPr>
        <w:numPr>
          <w:ilvl w:val="0"/>
          <w:numId w:val="31"/>
        </w:numPr>
        <w:rPr>
          <w:rFonts w:asciiTheme="minorHAnsi" w:hAnsiTheme="minorHAnsi" w:cstheme="minorHAnsi"/>
        </w:rPr>
      </w:pPr>
      <w:r w:rsidRPr="001F6CE0">
        <w:rPr>
          <w:rFonts w:asciiTheme="minorHAnsi" w:hAnsiTheme="minorHAnsi" w:cstheme="minorHAnsi"/>
        </w:rPr>
        <w:t xml:space="preserve">Provider Notice with Instructions: </w:t>
      </w:r>
      <w:hyperlink r:id="rId44"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2B1B976F" w14:textId="77777777" w:rsidR="009B24C9" w:rsidRPr="001F6CE0" w:rsidRDefault="009B24C9" w:rsidP="009B24C9">
      <w:pPr>
        <w:numPr>
          <w:ilvl w:val="0"/>
          <w:numId w:val="31"/>
        </w:numPr>
        <w:rPr>
          <w:rFonts w:asciiTheme="minorHAnsi" w:hAnsiTheme="minorHAnsi" w:cstheme="minorHAnsi"/>
        </w:rPr>
      </w:pPr>
      <w:r w:rsidRPr="001F6CE0">
        <w:rPr>
          <w:rFonts w:asciiTheme="minorHAnsi" w:hAnsiTheme="minorHAnsi" w:cstheme="minorHAnsi"/>
        </w:rPr>
        <w:t xml:space="preserve">Providers with questions may contact their </w:t>
      </w:r>
      <w:r>
        <w:rPr>
          <w:rFonts w:asciiTheme="minorHAnsi" w:hAnsiTheme="minorHAnsi" w:cstheme="minorHAnsi"/>
        </w:rPr>
        <w:t>Provider Relations Manager</w:t>
      </w:r>
      <w:r w:rsidRPr="001F6CE0">
        <w:rPr>
          <w:rFonts w:asciiTheme="minorHAnsi" w:hAnsiTheme="minorHAnsi" w:cstheme="minorHAnsi"/>
        </w:rPr>
        <w:t xml:space="preserve"> or email </w:t>
      </w:r>
    </w:p>
    <w:p w14:paraId="5C8D58BC" w14:textId="77777777" w:rsidR="009B24C9" w:rsidRPr="001F6CE0" w:rsidRDefault="009B24C9" w:rsidP="009B24C9">
      <w:pPr>
        <w:ind w:left="720"/>
        <w:rPr>
          <w:rFonts w:asciiTheme="minorHAnsi" w:hAnsiTheme="minorHAnsi" w:cstheme="minorHAnsi"/>
          <w:color w:val="0462C1"/>
        </w:rPr>
      </w:pPr>
      <w:r w:rsidRPr="001F6CE0">
        <w:rPr>
          <w:rFonts w:asciiTheme="minorHAnsi" w:hAnsiTheme="minorHAnsi" w:cstheme="minorHAnsi"/>
        </w:rPr>
        <w:t xml:space="preserve">the Provider Network Management </w:t>
      </w:r>
      <w:r>
        <w:rPr>
          <w:rFonts w:asciiTheme="minorHAnsi" w:hAnsiTheme="minorHAnsi" w:cstheme="minorHAnsi"/>
        </w:rPr>
        <w:t>department</w:t>
      </w:r>
      <w:r w:rsidRPr="001F6CE0">
        <w:rPr>
          <w:rFonts w:asciiTheme="minorHAnsi" w:hAnsiTheme="minorHAnsi" w:cstheme="minorHAnsi"/>
        </w:rPr>
        <w:t xml:space="preserve"> at: </w:t>
      </w:r>
      <w:hyperlink r:id="rId45" w:history="1">
        <w:r w:rsidRPr="001F6CE0">
          <w:rPr>
            <w:rFonts w:asciiTheme="minorHAnsi" w:hAnsiTheme="minorHAnsi" w:cstheme="minorHAnsi"/>
            <w:color w:val="0000FF"/>
            <w:u w:val="single"/>
          </w:rPr>
          <w:t>MHILProviderNetworkManagement@MolinaHealthcare.com</w:t>
        </w:r>
      </w:hyperlink>
      <w:r w:rsidRPr="001F6CE0">
        <w:rPr>
          <w:rFonts w:asciiTheme="minorHAnsi" w:hAnsiTheme="minorHAnsi" w:cstheme="minorHAnsi"/>
          <w:color w:val="0462C1"/>
        </w:rPr>
        <w:t xml:space="preserve"> </w:t>
      </w:r>
    </w:p>
    <w:p w14:paraId="35921537" w14:textId="77777777" w:rsidR="009B24C9" w:rsidRPr="001F6CE0" w:rsidRDefault="009B24C9" w:rsidP="009B24C9">
      <w:pPr>
        <w:numPr>
          <w:ilvl w:val="0"/>
          <w:numId w:val="31"/>
        </w:numPr>
      </w:pPr>
      <w:r w:rsidRPr="001F6CE0">
        <w:rPr>
          <w:rFonts w:asciiTheme="minorHAnsi" w:hAnsiTheme="minorHAnsi" w:cstheme="minorHAnsi"/>
        </w:rPr>
        <w:t xml:space="preserve">Providers who need help identifying their </w:t>
      </w:r>
      <w:r>
        <w:rPr>
          <w:rFonts w:asciiTheme="minorHAnsi" w:hAnsiTheme="minorHAnsi" w:cstheme="minorHAnsi"/>
        </w:rPr>
        <w:t>dedicated</w:t>
      </w:r>
      <w:r w:rsidRPr="001F6CE0">
        <w:rPr>
          <w:rFonts w:asciiTheme="minorHAnsi" w:hAnsiTheme="minorHAnsi" w:cstheme="minorHAnsi"/>
        </w:rPr>
        <w:t xml:space="preserve"> </w:t>
      </w:r>
      <w:r>
        <w:rPr>
          <w:rFonts w:asciiTheme="minorHAnsi" w:hAnsiTheme="minorHAnsi" w:cstheme="minorHAnsi"/>
          <w:color w:val="000000"/>
        </w:rPr>
        <w:t>Provider Relations Manager</w:t>
      </w:r>
      <w:r w:rsidRPr="001F6CE0">
        <w:rPr>
          <w:rFonts w:asciiTheme="minorHAnsi" w:hAnsiTheme="minorHAnsi" w:cstheme="minorHAnsi"/>
          <w:color w:val="000000"/>
        </w:rPr>
        <w:t xml:space="preserve"> </w:t>
      </w:r>
      <w:r w:rsidRPr="001F6CE0">
        <w:rPr>
          <w:rFonts w:asciiTheme="minorHAnsi" w:hAnsiTheme="minorHAnsi" w:cstheme="minorHAnsi"/>
        </w:rPr>
        <w:t xml:space="preserve">may visit Molina’s Service Area page at: </w:t>
      </w:r>
      <w:hyperlink r:id="rId46" w:history="1">
        <w:r w:rsidRPr="001F6CE0">
          <w:rPr>
            <w:rFonts w:asciiTheme="minorHAnsi" w:hAnsiTheme="minorHAnsi" w:cstheme="minorHAnsi"/>
            <w:color w:val="0000FF"/>
            <w:u w:val="single"/>
          </w:rPr>
          <w:t>www.MolinaHealthcare.com/providers/il/medicaid/contacts/Pages/servicearea.aspx</w:t>
        </w:r>
      </w:hyperlink>
      <w:r w:rsidRPr="001F6CE0">
        <w:rPr>
          <w:color w:val="0462C1"/>
        </w:rPr>
        <w:t xml:space="preserve"> </w:t>
      </w:r>
    </w:p>
    <w:p w14:paraId="7F1C08BC" w14:textId="77777777" w:rsidR="001F6CE0" w:rsidRPr="001F6CE0" w:rsidRDefault="001F6CE0" w:rsidP="001F6CE0">
      <w:pPr>
        <w:spacing w:after="160" w:line="259" w:lineRule="auto"/>
        <w:rPr>
          <w:rFonts w:asciiTheme="minorHAnsi" w:hAnsiTheme="minorHAnsi" w:cstheme="minorBidi"/>
        </w:rPr>
      </w:pPr>
    </w:p>
    <w:p w14:paraId="718806A2" w14:textId="77777777" w:rsidR="009478F0" w:rsidRPr="00250995" w:rsidRDefault="009478F0" w:rsidP="00A929A7"/>
    <w:sectPr w:rsidR="009478F0" w:rsidRPr="00250995" w:rsidSect="00720153">
      <w:footerReference w:type="default" r:id="rId47"/>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34A6" w14:textId="77777777" w:rsidR="00C955C8" w:rsidRDefault="00C955C8" w:rsidP="00BC09CE">
      <w:r>
        <w:separator/>
      </w:r>
    </w:p>
  </w:endnote>
  <w:endnote w:type="continuationSeparator" w:id="0">
    <w:p w14:paraId="68ACF0B1" w14:textId="77777777" w:rsidR="00C955C8" w:rsidRDefault="00C955C8" w:rsidP="00B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37745"/>
      <w:docPartObj>
        <w:docPartGallery w:val="Page Numbers (Bottom of Page)"/>
        <w:docPartUnique/>
      </w:docPartObj>
    </w:sdtPr>
    <w:sdtEndPr/>
    <w:sdtContent>
      <w:sdt>
        <w:sdtPr>
          <w:id w:val="-1769616900"/>
          <w:docPartObj>
            <w:docPartGallery w:val="Page Numbers (Top of Page)"/>
            <w:docPartUnique/>
          </w:docPartObj>
        </w:sdtPr>
        <w:sdtEndPr/>
        <w:sdtContent>
          <w:p w14:paraId="3F225508" w14:textId="11FD8313" w:rsidR="00BA1E46" w:rsidRDefault="00593542">
            <w:pPr>
              <w:pStyle w:val="Footer"/>
              <w:jc w:val="right"/>
            </w:pPr>
            <w:r>
              <w:t xml:space="preserve">February 2025 </w:t>
            </w:r>
            <w:r w:rsidR="00BA1E46">
              <w:t xml:space="preserve">- Page </w:t>
            </w:r>
            <w:r w:rsidR="00BA1E46">
              <w:rPr>
                <w:b/>
                <w:bCs/>
                <w:sz w:val="24"/>
                <w:szCs w:val="24"/>
              </w:rPr>
              <w:fldChar w:fldCharType="begin"/>
            </w:r>
            <w:r w:rsidR="00BA1E46">
              <w:rPr>
                <w:b/>
                <w:bCs/>
              </w:rPr>
              <w:instrText xml:space="preserve"> PAGE </w:instrText>
            </w:r>
            <w:r w:rsidR="00BA1E46">
              <w:rPr>
                <w:b/>
                <w:bCs/>
                <w:sz w:val="24"/>
                <w:szCs w:val="24"/>
              </w:rPr>
              <w:fldChar w:fldCharType="separate"/>
            </w:r>
            <w:r w:rsidR="00BA1E46">
              <w:rPr>
                <w:b/>
                <w:bCs/>
                <w:noProof/>
              </w:rPr>
              <w:t>2</w:t>
            </w:r>
            <w:r w:rsidR="00BA1E46">
              <w:rPr>
                <w:b/>
                <w:bCs/>
                <w:sz w:val="24"/>
                <w:szCs w:val="24"/>
              </w:rPr>
              <w:fldChar w:fldCharType="end"/>
            </w:r>
            <w:r w:rsidR="00BA1E46">
              <w:t xml:space="preserve"> of </w:t>
            </w:r>
            <w:r w:rsidR="00BA1E46">
              <w:rPr>
                <w:b/>
                <w:bCs/>
                <w:sz w:val="24"/>
                <w:szCs w:val="24"/>
              </w:rPr>
              <w:fldChar w:fldCharType="begin"/>
            </w:r>
            <w:r w:rsidR="00BA1E46">
              <w:rPr>
                <w:b/>
                <w:bCs/>
              </w:rPr>
              <w:instrText xml:space="preserve"> NUMPAGES  </w:instrText>
            </w:r>
            <w:r w:rsidR="00BA1E46">
              <w:rPr>
                <w:b/>
                <w:bCs/>
                <w:sz w:val="24"/>
                <w:szCs w:val="24"/>
              </w:rPr>
              <w:fldChar w:fldCharType="separate"/>
            </w:r>
            <w:r w:rsidR="00BA1E46">
              <w:rPr>
                <w:b/>
                <w:bCs/>
                <w:noProof/>
              </w:rPr>
              <w:t>2</w:t>
            </w:r>
            <w:r w:rsidR="00BA1E46">
              <w:rPr>
                <w:b/>
                <w:bCs/>
                <w:sz w:val="24"/>
                <w:szCs w:val="24"/>
              </w:rPr>
              <w:fldChar w:fldCharType="end"/>
            </w:r>
          </w:p>
        </w:sdtContent>
      </w:sdt>
    </w:sdtContent>
  </w:sdt>
  <w:p w14:paraId="2324F82A" w14:textId="77777777" w:rsidR="00BC09CE" w:rsidRPr="00720153" w:rsidRDefault="00BC09C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387E" w14:textId="77777777" w:rsidR="00C955C8" w:rsidRDefault="00C955C8" w:rsidP="00BC09CE">
      <w:r>
        <w:separator/>
      </w:r>
    </w:p>
  </w:footnote>
  <w:footnote w:type="continuationSeparator" w:id="0">
    <w:p w14:paraId="7B8193CF" w14:textId="77777777" w:rsidR="00C955C8" w:rsidRDefault="00C955C8" w:rsidP="00B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319E51"/>
    <w:multiLevelType w:val="hybridMultilevel"/>
    <w:tmpl w:val="BD6AFE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7F3B1B"/>
    <w:multiLevelType w:val="hybridMultilevel"/>
    <w:tmpl w:val="1694A24C"/>
    <w:lvl w:ilvl="0" w:tplc="FFFFFFFF">
      <w:start w:val="1"/>
      <w:numFmt w:val="bullet"/>
      <w:lvlText w:val="•"/>
      <w:lvlJc w:val="left"/>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8E1FF4"/>
    <w:multiLevelType w:val="hybridMultilevel"/>
    <w:tmpl w:val="6D8ADA8A"/>
    <w:lvl w:ilvl="0" w:tplc="FFFFFFFF">
      <w:start w:val="1"/>
      <w:numFmt w:val="bullet"/>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4237D"/>
    <w:multiLevelType w:val="hybridMultilevel"/>
    <w:tmpl w:val="9EF00BA4"/>
    <w:lvl w:ilvl="0" w:tplc="96D86A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01E"/>
    <w:multiLevelType w:val="hybridMultilevel"/>
    <w:tmpl w:val="FBEE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1AAC"/>
    <w:multiLevelType w:val="hybridMultilevel"/>
    <w:tmpl w:val="CE0AF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29C1CB7"/>
    <w:multiLevelType w:val="hybridMultilevel"/>
    <w:tmpl w:val="A3B60302"/>
    <w:lvl w:ilvl="0" w:tplc="04090001">
      <w:start w:val="1"/>
      <w:numFmt w:val="bullet"/>
      <w:lvlText w:val=""/>
      <w:lvlJc w:val="left"/>
      <w:pPr>
        <w:ind w:left="720" w:hanging="360"/>
      </w:pPr>
      <w:rPr>
        <w:rFonts w:ascii="Symbol" w:hAnsi="Symbol" w:hint="default"/>
      </w:rPr>
    </w:lvl>
    <w:lvl w:ilvl="1" w:tplc="54E8E2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093"/>
    <w:multiLevelType w:val="hybridMultilevel"/>
    <w:tmpl w:val="ACE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A4549"/>
    <w:multiLevelType w:val="hybridMultilevel"/>
    <w:tmpl w:val="9360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10176"/>
    <w:multiLevelType w:val="hybridMultilevel"/>
    <w:tmpl w:val="C55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D75"/>
    <w:multiLevelType w:val="hybridMultilevel"/>
    <w:tmpl w:val="EED29F5E"/>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230F8"/>
    <w:multiLevelType w:val="hybridMultilevel"/>
    <w:tmpl w:val="84F07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105D3A"/>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7039D"/>
    <w:multiLevelType w:val="hybridMultilevel"/>
    <w:tmpl w:val="884AF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C5F8B"/>
    <w:multiLevelType w:val="multilevel"/>
    <w:tmpl w:val="1F9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26D0F"/>
    <w:multiLevelType w:val="hybridMultilevel"/>
    <w:tmpl w:val="6E92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5E88"/>
    <w:multiLevelType w:val="hybridMultilevel"/>
    <w:tmpl w:val="937EF224"/>
    <w:lvl w:ilvl="0" w:tplc="4AA892EA">
      <w:start w:val="1"/>
      <w:numFmt w:val="bullet"/>
      <w:lvlText w:val="­"/>
      <w:lvlJc w:val="left"/>
      <w:pPr>
        <w:ind w:left="1800" w:hanging="360"/>
      </w:pPr>
      <w:rPr>
        <w:rFonts w:ascii="Courier New" w:hAnsi="Courier New"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A81405"/>
    <w:multiLevelType w:val="hybridMultilevel"/>
    <w:tmpl w:val="2166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B54C3"/>
    <w:multiLevelType w:val="hybridMultilevel"/>
    <w:tmpl w:val="12D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6A"/>
    <w:multiLevelType w:val="hybridMultilevel"/>
    <w:tmpl w:val="F4F6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24AA4"/>
    <w:multiLevelType w:val="hybridMultilevel"/>
    <w:tmpl w:val="8CC4AA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95627F"/>
    <w:multiLevelType w:val="hybridMultilevel"/>
    <w:tmpl w:val="FAC88536"/>
    <w:lvl w:ilvl="0" w:tplc="04090001">
      <w:start w:val="1"/>
      <w:numFmt w:val="bullet"/>
      <w:lvlText w:val=""/>
      <w:lvlJc w:val="left"/>
      <w:pPr>
        <w:ind w:left="720" w:hanging="360"/>
      </w:pPr>
      <w:rPr>
        <w:rFonts w:ascii="Symbol" w:hAnsi="Symbol" w:hint="default"/>
      </w:rPr>
    </w:lvl>
    <w:lvl w:ilvl="1" w:tplc="689ED8B0">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B5BBD"/>
    <w:multiLevelType w:val="hybridMultilevel"/>
    <w:tmpl w:val="7E9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578A0"/>
    <w:multiLevelType w:val="hybridMultilevel"/>
    <w:tmpl w:val="DBA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D477F"/>
    <w:multiLevelType w:val="multilevel"/>
    <w:tmpl w:val="1A5C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F4BAD"/>
    <w:multiLevelType w:val="hybridMultilevel"/>
    <w:tmpl w:val="E1DA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BCF"/>
    <w:multiLevelType w:val="hybridMultilevel"/>
    <w:tmpl w:val="27BCC8CA"/>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A7AD7"/>
    <w:multiLevelType w:val="hybridMultilevel"/>
    <w:tmpl w:val="D80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F6C28"/>
    <w:multiLevelType w:val="hybridMultilevel"/>
    <w:tmpl w:val="6FCEB320"/>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67BC1"/>
    <w:multiLevelType w:val="hybridMultilevel"/>
    <w:tmpl w:val="FBB0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D318BD"/>
    <w:multiLevelType w:val="hybridMultilevel"/>
    <w:tmpl w:val="6010D1EC"/>
    <w:lvl w:ilvl="0" w:tplc="04090003">
      <w:start w:val="1"/>
      <w:numFmt w:val="bullet"/>
      <w:lvlText w:val="o"/>
      <w:lvlJc w:val="left"/>
      <w:pPr>
        <w:ind w:left="720" w:hanging="360"/>
      </w:pPr>
      <w:rPr>
        <w:rFonts w:ascii="Courier New" w:hAnsi="Courier New" w:cs="Courier New" w:hint="default"/>
      </w:rPr>
    </w:lvl>
    <w:lvl w:ilvl="1" w:tplc="96D86A4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77D44"/>
    <w:multiLevelType w:val="hybridMultilevel"/>
    <w:tmpl w:val="E5161104"/>
    <w:lvl w:ilvl="0" w:tplc="04090001">
      <w:start w:val="1"/>
      <w:numFmt w:val="bullet"/>
      <w:lvlText w:val=""/>
      <w:lvlJc w:val="left"/>
      <w:pPr>
        <w:ind w:left="720" w:hanging="360"/>
      </w:pPr>
      <w:rPr>
        <w:rFonts w:ascii="Symbol" w:hAnsi="Symbol" w:hint="default"/>
      </w:rPr>
    </w:lvl>
    <w:lvl w:ilvl="1" w:tplc="323C900E">
      <w:start w:val="1"/>
      <w:numFmt w:val="bullet"/>
      <w:lvlText w:val="o"/>
      <w:lvlJc w:val="left"/>
      <w:pPr>
        <w:ind w:left="108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65389"/>
    <w:multiLevelType w:val="hybridMultilevel"/>
    <w:tmpl w:val="0BD8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23404"/>
    <w:multiLevelType w:val="hybridMultilevel"/>
    <w:tmpl w:val="06A06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310F"/>
    <w:multiLevelType w:val="hybridMultilevel"/>
    <w:tmpl w:val="B838C7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AEF7FF6"/>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C64D4"/>
    <w:multiLevelType w:val="hybridMultilevel"/>
    <w:tmpl w:val="E17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A4278"/>
    <w:multiLevelType w:val="hybridMultilevel"/>
    <w:tmpl w:val="7D0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A17D2"/>
    <w:multiLevelType w:val="hybridMultilevel"/>
    <w:tmpl w:val="904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400B1"/>
    <w:multiLevelType w:val="hybridMultilevel"/>
    <w:tmpl w:val="6588A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9B8E21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375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010067">
    <w:abstractNumId w:val="16"/>
  </w:num>
  <w:num w:numId="3" w16cid:durableId="1962148206">
    <w:abstractNumId w:val="39"/>
  </w:num>
  <w:num w:numId="4" w16cid:durableId="1950501570">
    <w:abstractNumId w:val="14"/>
  </w:num>
  <w:num w:numId="5" w16cid:durableId="1170023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6342">
    <w:abstractNumId w:val="35"/>
  </w:num>
  <w:num w:numId="7" w16cid:durableId="10381589">
    <w:abstractNumId w:val="5"/>
  </w:num>
  <w:num w:numId="8" w16cid:durableId="777336546">
    <w:abstractNumId w:val="8"/>
  </w:num>
  <w:num w:numId="9" w16cid:durableId="1407416453">
    <w:abstractNumId w:val="29"/>
  </w:num>
  <w:num w:numId="10" w16cid:durableId="1054696406">
    <w:abstractNumId w:val="12"/>
  </w:num>
  <w:num w:numId="11" w16cid:durableId="215044251">
    <w:abstractNumId w:val="17"/>
  </w:num>
  <w:num w:numId="12" w16cid:durableId="273633512">
    <w:abstractNumId w:val="24"/>
  </w:num>
  <w:num w:numId="13" w16cid:durableId="108281470">
    <w:abstractNumId w:val="11"/>
  </w:num>
  <w:num w:numId="14" w16cid:durableId="1337342534">
    <w:abstractNumId w:val="30"/>
  </w:num>
  <w:num w:numId="15" w16cid:durableId="542446131">
    <w:abstractNumId w:val="3"/>
  </w:num>
  <w:num w:numId="16" w16cid:durableId="624459622">
    <w:abstractNumId w:val="26"/>
  </w:num>
  <w:num w:numId="17" w16cid:durableId="800462786">
    <w:abstractNumId w:val="10"/>
  </w:num>
  <w:num w:numId="18" w16cid:durableId="10305455">
    <w:abstractNumId w:val="28"/>
  </w:num>
  <w:num w:numId="19" w16cid:durableId="1142039006">
    <w:abstractNumId w:val="13"/>
  </w:num>
  <w:num w:numId="20" w16cid:durableId="1866602336">
    <w:abstractNumId w:val="23"/>
  </w:num>
  <w:num w:numId="21" w16cid:durableId="319115021">
    <w:abstractNumId w:val="19"/>
  </w:num>
  <w:num w:numId="22" w16cid:durableId="1876849875">
    <w:abstractNumId w:val="20"/>
  </w:num>
  <w:num w:numId="23" w16cid:durableId="1873223216">
    <w:abstractNumId w:val="18"/>
  </w:num>
  <w:num w:numId="24" w16cid:durableId="1266114541">
    <w:abstractNumId w:val="9"/>
  </w:num>
  <w:num w:numId="25" w16cid:durableId="1457138216">
    <w:abstractNumId w:val="38"/>
  </w:num>
  <w:num w:numId="26" w16cid:durableId="1886604420">
    <w:abstractNumId w:val="32"/>
  </w:num>
  <w:num w:numId="27" w16cid:durableId="146174389">
    <w:abstractNumId w:val="1"/>
  </w:num>
  <w:num w:numId="28" w16cid:durableId="1089616505">
    <w:abstractNumId w:val="2"/>
  </w:num>
  <w:num w:numId="29" w16cid:durableId="1174567499">
    <w:abstractNumId w:val="0"/>
  </w:num>
  <w:num w:numId="30" w16cid:durableId="2123920449">
    <w:abstractNumId w:val="15"/>
  </w:num>
  <w:num w:numId="31" w16cid:durableId="1846748494">
    <w:abstractNumId w:val="7"/>
  </w:num>
  <w:num w:numId="32" w16cid:durableId="524635926">
    <w:abstractNumId w:val="37"/>
  </w:num>
  <w:num w:numId="33" w16cid:durableId="1354720945">
    <w:abstractNumId w:val="25"/>
  </w:num>
  <w:num w:numId="34" w16cid:durableId="1818692706">
    <w:abstractNumId w:val="22"/>
  </w:num>
  <w:num w:numId="35" w16cid:durableId="279725428">
    <w:abstractNumId w:val="27"/>
  </w:num>
  <w:num w:numId="36" w16cid:durableId="657415405">
    <w:abstractNumId w:val="31"/>
  </w:num>
  <w:num w:numId="37" w16cid:durableId="1385179497">
    <w:abstractNumId w:val="6"/>
  </w:num>
  <w:num w:numId="38" w16cid:durableId="940575787">
    <w:abstractNumId w:val="4"/>
  </w:num>
  <w:num w:numId="39" w16cid:durableId="1873758632">
    <w:abstractNumId w:val="21"/>
  </w:num>
  <w:num w:numId="40" w16cid:durableId="1763724892">
    <w:abstractNumId w:val="33"/>
  </w:num>
  <w:num w:numId="41" w16cid:durableId="184488370">
    <w:abstractNumId w:val="36"/>
  </w:num>
  <w:num w:numId="42" w16cid:durableId="430971792">
    <w:abstractNumId w:val="32"/>
  </w:num>
  <w:num w:numId="43" w16cid:durableId="1959021582">
    <w:abstractNumId w:val="15"/>
  </w:num>
  <w:num w:numId="44" w16cid:durableId="64501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80"/>
    <w:rsid w:val="00010F44"/>
    <w:rsid w:val="00056D21"/>
    <w:rsid w:val="000631F2"/>
    <w:rsid w:val="000B7133"/>
    <w:rsid w:val="000C5D1A"/>
    <w:rsid w:val="00110D8E"/>
    <w:rsid w:val="001873B0"/>
    <w:rsid w:val="001D5FF8"/>
    <w:rsid w:val="001E3F6C"/>
    <w:rsid w:val="001F6CE0"/>
    <w:rsid w:val="00250995"/>
    <w:rsid w:val="00303922"/>
    <w:rsid w:val="00341557"/>
    <w:rsid w:val="00342FAD"/>
    <w:rsid w:val="003540E4"/>
    <w:rsid w:val="003C6BC3"/>
    <w:rsid w:val="003D261A"/>
    <w:rsid w:val="003F1180"/>
    <w:rsid w:val="00440DE7"/>
    <w:rsid w:val="00480D14"/>
    <w:rsid w:val="004A275E"/>
    <w:rsid w:val="00516752"/>
    <w:rsid w:val="0055210B"/>
    <w:rsid w:val="00555BF2"/>
    <w:rsid w:val="00564488"/>
    <w:rsid w:val="00564FB5"/>
    <w:rsid w:val="00567EF6"/>
    <w:rsid w:val="00593542"/>
    <w:rsid w:val="005A758B"/>
    <w:rsid w:val="005E664D"/>
    <w:rsid w:val="005F6015"/>
    <w:rsid w:val="005F7279"/>
    <w:rsid w:val="00640A6E"/>
    <w:rsid w:val="00641C56"/>
    <w:rsid w:val="006931AB"/>
    <w:rsid w:val="006E2634"/>
    <w:rsid w:val="006E3872"/>
    <w:rsid w:val="00704103"/>
    <w:rsid w:val="00713F30"/>
    <w:rsid w:val="00720153"/>
    <w:rsid w:val="00771391"/>
    <w:rsid w:val="007857BA"/>
    <w:rsid w:val="007A3319"/>
    <w:rsid w:val="007B78B4"/>
    <w:rsid w:val="007F686F"/>
    <w:rsid w:val="007F6ECD"/>
    <w:rsid w:val="0081072D"/>
    <w:rsid w:val="008501C2"/>
    <w:rsid w:val="008B1163"/>
    <w:rsid w:val="008B1B14"/>
    <w:rsid w:val="008B3614"/>
    <w:rsid w:val="008C6BE6"/>
    <w:rsid w:val="008D5FDD"/>
    <w:rsid w:val="00931DFC"/>
    <w:rsid w:val="009478F0"/>
    <w:rsid w:val="00955B93"/>
    <w:rsid w:val="00970B68"/>
    <w:rsid w:val="00973612"/>
    <w:rsid w:val="0097479B"/>
    <w:rsid w:val="00995A14"/>
    <w:rsid w:val="009A1F40"/>
    <w:rsid w:val="009A4C58"/>
    <w:rsid w:val="009B24C9"/>
    <w:rsid w:val="009C0386"/>
    <w:rsid w:val="009C1728"/>
    <w:rsid w:val="00A017A9"/>
    <w:rsid w:val="00A84C0D"/>
    <w:rsid w:val="00A929A7"/>
    <w:rsid w:val="00AA4808"/>
    <w:rsid w:val="00AA792B"/>
    <w:rsid w:val="00AC0985"/>
    <w:rsid w:val="00AC5C6B"/>
    <w:rsid w:val="00AD2CEF"/>
    <w:rsid w:val="00AE0CE2"/>
    <w:rsid w:val="00AE5F0C"/>
    <w:rsid w:val="00AF0ED1"/>
    <w:rsid w:val="00AF5F2C"/>
    <w:rsid w:val="00B05DD2"/>
    <w:rsid w:val="00B160D9"/>
    <w:rsid w:val="00B744DC"/>
    <w:rsid w:val="00BA17D7"/>
    <w:rsid w:val="00BA1E46"/>
    <w:rsid w:val="00BC09CE"/>
    <w:rsid w:val="00BE0E37"/>
    <w:rsid w:val="00C016E5"/>
    <w:rsid w:val="00C33330"/>
    <w:rsid w:val="00C359DA"/>
    <w:rsid w:val="00C732E2"/>
    <w:rsid w:val="00C90AE4"/>
    <w:rsid w:val="00C955C8"/>
    <w:rsid w:val="00D10CEA"/>
    <w:rsid w:val="00D14D8D"/>
    <w:rsid w:val="00D20BE6"/>
    <w:rsid w:val="00D55FEE"/>
    <w:rsid w:val="00DC5A98"/>
    <w:rsid w:val="00DF28F8"/>
    <w:rsid w:val="00E04E22"/>
    <w:rsid w:val="00E13AB0"/>
    <w:rsid w:val="00E254BE"/>
    <w:rsid w:val="00E942A0"/>
    <w:rsid w:val="00ED6231"/>
    <w:rsid w:val="00EF20CA"/>
    <w:rsid w:val="00F80B4F"/>
    <w:rsid w:val="00FA1629"/>
    <w:rsid w:val="00FA2D08"/>
    <w:rsid w:val="00FC030B"/>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30EC"/>
  <w15:chartTrackingRefBased/>
  <w15:docId w15:val="{7722247D-3051-43E7-9C05-7D09AB4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180"/>
    <w:rPr>
      <w:color w:val="0000FF"/>
      <w:u w:val="single"/>
    </w:rPr>
  </w:style>
  <w:style w:type="paragraph" w:styleId="ListParagraph">
    <w:name w:val="List Paragraph"/>
    <w:basedOn w:val="Normal"/>
    <w:link w:val="ListParagraphChar"/>
    <w:uiPriority w:val="34"/>
    <w:qFormat/>
    <w:rsid w:val="005F7279"/>
    <w:pPr>
      <w:ind w:left="720"/>
    </w:pPr>
  </w:style>
  <w:style w:type="character" w:styleId="UnresolvedMention">
    <w:name w:val="Unresolved Mention"/>
    <w:basedOn w:val="DefaultParagraphFont"/>
    <w:uiPriority w:val="99"/>
    <w:semiHidden/>
    <w:unhideWhenUsed/>
    <w:rsid w:val="007857BA"/>
    <w:rPr>
      <w:color w:val="605E5C"/>
      <w:shd w:val="clear" w:color="auto" w:fill="E1DFDD"/>
    </w:rPr>
  </w:style>
  <w:style w:type="paragraph" w:customStyle="1" w:styleId="Default">
    <w:name w:val="Default"/>
    <w:rsid w:val="00713F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13F30"/>
    <w:rPr>
      <w:rFonts w:ascii="Calibri" w:hAnsi="Calibri" w:cs="Calibri"/>
    </w:rPr>
  </w:style>
  <w:style w:type="paragraph" w:styleId="NormalWeb">
    <w:name w:val="Normal (Web)"/>
    <w:basedOn w:val="Normal"/>
    <w:uiPriority w:val="99"/>
    <w:unhideWhenUsed/>
    <w:rsid w:val="00564FB5"/>
  </w:style>
  <w:style w:type="character" w:styleId="FollowedHyperlink">
    <w:name w:val="FollowedHyperlink"/>
    <w:basedOn w:val="DefaultParagraphFont"/>
    <w:uiPriority w:val="99"/>
    <w:semiHidden/>
    <w:unhideWhenUsed/>
    <w:rsid w:val="00FF4C42"/>
    <w:rPr>
      <w:color w:val="954F72" w:themeColor="followedHyperlink"/>
      <w:u w:val="single"/>
    </w:rPr>
  </w:style>
  <w:style w:type="paragraph" w:styleId="BalloonText">
    <w:name w:val="Balloon Text"/>
    <w:basedOn w:val="Normal"/>
    <w:link w:val="BalloonTextChar"/>
    <w:uiPriority w:val="99"/>
    <w:semiHidden/>
    <w:unhideWhenUsed/>
    <w:rsid w:val="00850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C2"/>
    <w:rPr>
      <w:rFonts w:ascii="Segoe UI" w:hAnsi="Segoe UI" w:cs="Segoe UI"/>
      <w:sz w:val="18"/>
      <w:szCs w:val="18"/>
    </w:rPr>
  </w:style>
  <w:style w:type="paragraph" w:customStyle="1" w:styleId="xmsonormal">
    <w:name w:val="x_msonormal"/>
    <w:basedOn w:val="Normal"/>
    <w:rsid w:val="00BC09CE"/>
  </w:style>
  <w:style w:type="paragraph" w:styleId="Header">
    <w:name w:val="header"/>
    <w:basedOn w:val="Normal"/>
    <w:link w:val="HeaderChar"/>
    <w:uiPriority w:val="99"/>
    <w:unhideWhenUsed/>
    <w:rsid w:val="00BC09CE"/>
    <w:pPr>
      <w:tabs>
        <w:tab w:val="center" w:pos="4680"/>
        <w:tab w:val="right" w:pos="9360"/>
      </w:tabs>
    </w:pPr>
  </w:style>
  <w:style w:type="character" w:customStyle="1" w:styleId="HeaderChar">
    <w:name w:val="Header Char"/>
    <w:basedOn w:val="DefaultParagraphFont"/>
    <w:link w:val="Header"/>
    <w:uiPriority w:val="99"/>
    <w:rsid w:val="00BC09CE"/>
    <w:rPr>
      <w:rFonts w:ascii="Calibri" w:hAnsi="Calibri" w:cs="Calibri"/>
    </w:rPr>
  </w:style>
  <w:style w:type="paragraph" w:styleId="Footer">
    <w:name w:val="footer"/>
    <w:basedOn w:val="Normal"/>
    <w:link w:val="FooterChar"/>
    <w:uiPriority w:val="99"/>
    <w:unhideWhenUsed/>
    <w:rsid w:val="00BC09CE"/>
    <w:pPr>
      <w:tabs>
        <w:tab w:val="center" w:pos="4680"/>
        <w:tab w:val="right" w:pos="9360"/>
      </w:tabs>
    </w:pPr>
  </w:style>
  <w:style w:type="character" w:customStyle="1" w:styleId="FooterChar">
    <w:name w:val="Footer Char"/>
    <w:basedOn w:val="DefaultParagraphFont"/>
    <w:link w:val="Footer"/>
    <w:uiPriority w:val="99"/>
    <w:rsid w:val="00BC09CE"/>
    <w:rPr>
      <w:rFonts w:ascii="Calibri" w:hAnsi="Calibri" w:cs="Calibri"/>
    </w:rPr>
  </w:style>
  <w:style w:type="paragraph" w:styleId="Revision">
    <w:name w:val="Revision"/>
    <w:hidden/>
    <w:uiPriority w:val="99"/>
    <w:semiHidden/>
    <w:rsid w:val="00010F44"/>
    <w:pPr>
      <w:spacing w:after="0" w:line="240" w:lineRule="auto"/>
    </w:pPr>
    <w:rPr>
      <w:rFonts w:ascii="Calibri" w:hAnsi="Calibri" w:cs="Calibri"/>
    </w:rPr>
  </w:style>
  <w:style w:type="paragraph" w:customStyle="1" w:styleId="paragraph">
    <w:name w:val="paragraph"/>
    <w:basedOn w:val="Normal"/>
    <w:rsid w:val="00D10CEA"/>
    <w:pPr>
      <w:spacing w:before="100" w:beforeAutospacing="1" w:after="100" w:afterAutospacing="1"/>
    </w:pPr>
  </w:style>
  <w:style w:type="character" w:customStyle="1" w:styleId="normaltextrun">
    <w:name w:val="normaltextrun"/>
    <w:basedOn w:val="DefaultParagraphFont"/>
    <w:rsid w:val="00D10CEA"/>
  </w:style>
  <w:style w:type="character" w:customStyle="1" w:styleId="eop">
    <w:name w:val="eop"/>
    <w:basedOn w:val="DefaultParagraphFont"/>
    <w:rsid w:val="00D1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213">
      <w:bodyDiv w:val="1"/>
      <w:marLeft w:val="0"/>
      <w:marRight w:val="0"/>
      <w:marTop w:val="0"/>
      <w:marBottom w:val="0"/>
      <w:divBdr>
        <w:top w:val="none" w:sz="0" w:space="0" w:color="auto"/>
        <w:left w:val="none" w:sz="0" w:space="0" w:color="auto"/>
        <w:bottom w:val="none" w:sz="0" w:space="0" w:color="auto"/>
        <w:right w:val="none" w:sz="0" w:space="0" w:color="auto"/>
      </w:divBdr>
    </w:div>
    <w:div w:id="222378606">
      <w:bodyDiv w:val="1"/>
      <w:marLeft w:val="0"/>
      <w:marRight w:val="0"/>
      <w:marTop w:val="0"/>
      <w:marBottom w:val="0"/>
      <w:divBdr>
        <w:top w:val="none" w:sz="0" w:space="0" w:color="auto"/>
        <w:left w:val="none" w:sz="0" w:space="0" w:color="auto"/>
        <w:bottom w:val="none" w:sz="0" w:space="0" w:color="auto"/>
        <w:right w:val="none" w:sz="0" w:space="0" w:color="auto"/>
      </w:divBdr>
    </w:div>
    <w:div w:id="414472443">
      <w:bodyDiv w:val="1"/>
      <w:marLeft w:val="0"/>
      <w:marRight w:val="0"/>
      <w:marTop w:val="0"/>
      <w:marBottom w:val="0"/>
      <w:divBdr>
        <w:top w:val="none" w:sz="0" w:space="0" w:color="auto"/>
        <w:left w:val="none" w:sz="0" w:space="0" w:color="auto"/>
        <w:bottom w:val="none" w:sz="0" w:space="0" w:color="auto"/>
        <w:right w:val="none" w:sz="0" w:space="0" w:color="auto"/>
      </w:divBdr>
    </w:div>
    <w:div w:id="441612375">
      <w:bodyDiv w:val="1"/>
      <w:marLeft w:val="0"/>
      <w:marRight w:val="0"/>
      <w:marTop w:val="0"/>
      <w:marBottom w:val="0"/>
      <w:divBdr>
        <w:top w:val="none" w:sz="0" w:space="0" w:color="auto"/>
        <w:left w:val="none" w:sz="0" w:space="0" w:color="auto"/>
        <w:bottom w:val="none" w:sz="0" w:space="0" w:color="auto"/>
        <w:right w:val="none" w:sz="0" w:space="0" w:color="auto"/>
      </w:divBdr>
    </w:div>
    <w:div w:id="509833539">
      <w:bodyDiv w:val="1"/>
      <w:marLeft w:val="0"/>
      <w:marRight w:val="0"/>
      <w:marTop w:val="0"/>
      <w:marBottom w:val="0"/>
      <w:divBdr>
        <w:top w:val="none" w:sz="0" w:space="0" w:color="auto"/>
        <w:left w:val="none" w:sz="0" w:space="0" w:color="auto"/>
        <w:bottom w:val="none" w:sz="0" w:space="0" w:color="auto"/>
        <w:right w:val="none" w:sz="0" w:space="0" w:color="auto"/>
      </w:divBdr>
    </w:div>
    <w:div w:id="897087750">
      <w:bodyDiv w:val="1"/>
      <w:marLeft w:val="0"/>
      <w:marRight w:val="0"/>
      <w:marTop w:val="0"/>
      <w:marBottom w:val="0"/>
      <w:divBdr>
        <w:top w:val="none" w:sz="0" w:space="0" w:color="auto"/>
        <w:left w:val="none" w:sz="0" w:space="0" w:color="auto"/>
        <w:bottom w:val="none" w:sz="0" w:space="0" w:color="auto"/>
        <w:right w:val="none" w:sz="0" w:space="0" w:color="auto"/>
      </w:divBdr>
    </w:div>
    <w:div w:id="901142083">
      <w:bodyDiv w:val="1"/>
      <w:marLeft w:val="0"/>
      <w:marRight w:val="0"/>
      <w:marTop w:val="0"/>
      <w:marBottom w:val="0"/>
      <w:divBdr>
        <w:top w:val="none" w:sz="0" w:space="0" w:color="auto"/>
        <w:left w:val="none" w:sz="0" w:space="0" w:color="auto"/>
        <w:bottom w:val="none" w:sz="0" w:space="0" w:color="auto"/>
        <w:right w:val="none" w:sz="0" w:space="0" w:color="auto"/>
      </w:divBdr>
    </w:div>
    <w:div w:id="1006396321">
      <w:bodyDiv w:val="1"/>
      <w:marLeft w:val="0"/>
      <w:marRight w:val="0"/>
      <w:marTop w:val="0"/>
      <w:marBottom w:val="0"/>
      <w:divBdr>
        <w:top w:val="none" w:sz="0" w:space="0" w:color="auto"/>
        <w:left w:val="none" w:sz="0" w:space="0" w:color="auto"/>
        <w:bottom w:val="none" w:sz="0" w:space="0" w:color="auto"/>
        <w:right w:val="none" w:sz="0" w:space="0" w:color="auto"/>
      </w:divBdr>
    </w:div>
    <w:div w:id="1038700376">
      <w:bodyDiv w:val="1"/>
      <w:marLeft w:val="0"/>
      <w:marRight w:val="0"/>
      <w:marTop w:val="0"/>
      <w:marBottom w:val="0"/>
      <w:divBdr>
        <w:top w:val="none" w:sz="0" w:space="0" w:color="auto"/>
        <w:left w:val="none" w:sz="0" w:space="0" w:color="auto"/>
        <w:bottom w:val="none" w:sz="0" w:space="0" w:color="auto"/>
        <w:right w:val="none" w:sz="0" w:space="0" w:color="auto"/>
      </w:divBdr>
    </w:div>
    <w:div w:id="1152062803">
      <w:bodyDiv w:val="1"/>
      <w:marLeft w:val="0"/>
      <w:marRight w:val="0"/>
      <w:marTop w:val="0"/>
      <w:marBottom w:val="0"/>
      <w:divBdr>
        <w:top w:val="none" w:sz="0" w:space="0" w:color="auto"/>
        <w:left w:val="none" w:sz="0" w:space="0" w:color="auto"/>
        <w:bottom w:val="none" w:sz="0" w:space="0" w:color="auto"/>
        <w:right w:val="none" w:sz="0" w:space="0" w:color="auto"/>
      </w:divBdr>
      <w:divsChild>
        <w:div w:id="472648496">
          <w:marLeft w:val="0"/>
          <w:marRight w:val="0"/>
          <w:marTop w:val="100"/>
          <w:marBottom w:val="100"/>
          <w:divBdr>
            <w:top w:val="none" w:sz="0" w:space="0" w:color="auto"/>
            <w:left w:val="none" w:sz="0" w:space="0" w:color="auto"/>
            <w:bottom w:val="none" w:sz="0" w:space="0" w:color="auto"/>
            <w:right w:val="none" w:sz="0" w:space="0" w:color="auto"/>
          </w:divBdr>
          <w:divsChild>
            <w:div w:id="1264654562">
              <w:marLeft w:val="0"/>
              <w:marRight w:val="0"/>
              <w:marTop w:val="150"/>
              <w:marBottom w:val="0"/>
              <w:divBdr>
                <w:top w:val="none" w:sz="0" w:space="0" w:color="auto"/>
                <w:left w:val="none" w:sz="0" w:space="0" w:color="auto"/>
                <w:bottom w:val="none" w:sz="0" w:space="0" w:color="auto"/>
                <w:right w:val="none" w:sz="0" w:space="0" w:color="auto"/>
              </w:divBdr>
              <w:divsChild>
                <w:div w:id="1405030410">
                  <w:marLeft w:val="0"/>
                  <w:marRight w:val="0"/>
                  <w:marTop w:val="0"/>
                  <w:marBottom w:val="0"/>
                  <w:divBdr>
                    <w:top w:val="none" w:sz="0" w:space="0" w:color="auto"/>
                    <w:left w:val="none" w:sz="0" w:space="0" w:color="auto"/>
                    <w:bottom w:val="none" w:sz="0" w:space="0" w:color="auto"/>
                    <w:right w:val="none" w:sz="0" w:space="0" w:color="auto"/>
                  </w:divBdr>
                  <w:divsChild>
                    <w:div w:id="1398631320">
                      <w:marLeft w:val="0"/>
                      <w:marRight w:val="0"/>
                      <w:marTop w:val="0"/>
                      <w:marBottom w:val="0"/>
                      <w:divBdr>
                        <w:top w:val="none" w:sz="0" w:space="0" w:color="auto"/>
                        <w:left w:val="none" w:sz="0" w:space="0" w:color="auto"/>
                        <w:bottom w:val="none" w:sz="0" w:space="0" w:color="auto"/>
                        <w:right w:val="none" w:sz="0" w:space="0" w:color="auto"/>
                      </w:divBdr>
                      <w:divsChild>
                        <w:div w:id="543518930">
                          <w:marLeft w:val="150"/>
                          <w:marRight w:val="0"/>
                          <w:marTop w:val="0"/>
                          <w:marBottom w:val="0"/>
                          <w:divBdr>
                            <w:top w:val="none" w:sz="0" w:space="0" w:color="auto"/>
                            <w:left w:val="none" w:sz="0" w:space="0" w:color="auto"/>
                            <w:bottom w:val="none" w:sz="0" w:space="0" w:color="auto"/>
                            <w:right w:val="none" w:sz="0" w:space="0" w:color="auto"/>
                          </w:divBdr>
                          <w:divsChild>
                            <w:div w:id="343477790">
                              <w:marLeft w:val="0"/>
                              <w:marRight w:val="0"/>
                              <w:marTop w:val="0"/>
                              <w:marBottom w:val="0"/>
                              <w:divBdr>
                                <w:top w:val="none" w:sz="0" w:space="0" w:color="auto"/>
                                <w:left w:val="none" w:sz="0" w:space="0" w:color="auto"/>
                                <w:bottom w:val="none" w:sz="0" w:space="0" w:color="auto"/>
                                <w:right w:val="none" w:sz="0" w:space="0" w:color="auto"/>
                              </w:divBdr>
                              <w:divsChild>
                                <w:div w:id="2041734051">
                                  <w:marLeft w:val="0"/>
                                  <w:marRight w:val="0"/>
                                  <w:marTop w:val="0"/>
                                  <w:marBottom w:val="0"/>
                                  <w:divBdr>
                                    <w:top w:val="none" w:sz="0" w:space="0" w:color="auto"/>
                                    <w:left w:val="none" w:sz="0" w:space="0" w:color="auto"/>
                                    <w:bottom w:val="none" w:sz="0" w:space="0" w:color="auto"/>
                                    <w:right w:val="none" w:sz="0" w:space="0" w:color="auto"/>
                                  </w:divBdr>
                                  <w:divsChild>
                                    <w:div w:id="1269242641">
                                      <w:marLeft w:val="0"/>
                                      <w:marRight w:val="0"/>
                                      <w:marTop w:val="0"/>
                                      <w:marBottom w:val="150"/>
                                      <w:divBdr>
                                        <w:top w:val="none" w:sz="0" w:space="0" w:color="auto"/>
                                        <w:left w:val="none" w:sz="0" w:space="0" w:color="auto"/>
                                        <w:bottom w:val="none" w:sz="0" w:space="0" w:color="auto"/>
                                        <w:right w:val="none" w:sz="0" w:space="0" w:color="auto"/>
                                      </w:divBdr>
                                      <w:divsChild>
                                        <w:div w:id="1683505702">
                                          <w:marLeft w:val="0"/>
                                          <w:marRight w:val="0"/>
                                          <w:marTop w:val="0"/>
                                          <w:marBottom w:val="0"/>
                                          <w:divBdr>
                                            <w:top w:val="none" w:sz="0" w:space="0" w:color="auto"/>
                                            <w:left w:val="single" w:sz="6" w:space="7" w:color="DCDCDC"/>
                                            <w:bottom w:val="none" w:sz="0" w:space="0" w:color="auto"/>
                                            <w:right w:val="single" w:sz="6" w:space="7" w:color="DCDCDC"/>
                                          </w:divBdr>
                                        </w:div>
                                      </w:divsChild>
                                    </w:div>
                                  </w:divsChild>
                                </w:div>
                              </w:divsChild>
                            </w:div>
                          </w:divsChild>
                        </w:div>
                      </w:divsChild>
                    </w:div>
                  </w:divsChild>
                </w:div>
              </w:divsChild>
            </w:div>
          </w:divsChild>
        </w:div>
      </w:divsChild>
    </w:div>
    <w:div w:id="1334380045">
      <w:bodyDiv w:val="1"/>
      <w:marLeft w:val="0"/>
      <w:marRight w:val="0"/>
      <w:marTop w:val="0"/>
      <w:marBottom w:val="0"/>
      <w:divBdr>
        <w:top w:val="none" w:sz="0" w:space="0" w:color="auto"/>
        <w:left w:val="none" w:sz="0" w:space="0" w:color="auto"/>
        <w:bottom w:val="none" w:sz="0" w:space="0" w:color="auto"/>
        <w:right w:val="none" w:sz="0" w:space="0" w:color="auto"/>
      </w:divBdr>
    </w:div>
    <w:div w:id="1431896893">
      <w:bodyDiv w:val="1"/>
      <w:marLeft w:val="0"/>
      <w:marRight w:val="0"/>
      <w:marTop w:val="0"/>
      <w:marBottom w:val="0"/>
      <w:divBdr>
        <w:top w:val="none" w:sz="0" w:space="0" w:color="auto"/>
        <w:left w:val="none" w:sz="0" w:space="0" w:color="auto"/>
        <w:bottom w:val="none" w:sz="0" w:space="0" w:color="auto"/>
        <w:right w:val="none" w:sz="0" w:space="0" w:color="auto"/>
      </w:divBdr>
    </w:div>
    <w:div w:id="1469201221">
      <w:bodyDiv w:val="1"/>
      <w:marLeft w:val="0"/>
      <w:marRight w:val="0"/>
      <w:marTop w:val="0"/>
      <w:marBottom w:val="0"/>
      <w:divBdr>
        <w:top w:val="none" w:sz="0" w:space="0" w:color="auto"/>
        <w:left w:val="none" w:sz="0" w:space="0" w:color="auto"/>
        <w:bottom w:val="none" w:sz="0" w:space="0" w:color="auto"/>
        <w:right w:val="none" w:sz="0" w:space="0" w:color="auto"/>
      </w:divBdr>
    </w:div>
    <w:div w:id="1576353381">
      <w:bodyDiv w:val="1"/>
      <w:marLeft w:val="0"/>
      <w:marRight w:val="0"/>
      <w:marTop w:val="0"/>
      <w:marBottom w:val="0"/>
      <w:divBdr>
        <w:top w:val="none" w:sz="0" w:space="0" w:color="auto"/>
        <w:left w:val="none" w:sz="0" w:space="0" w:color="auto"/>
        <w:bottom w:val="none" w:sz="0" w:space="0" w:color="auto"/>
        <w:right w:val="none" w:sz="0" w:space="0" w:color="auto"/>
      </w:divBdr>
    </w:div>
    <w:div w:id="1794976762">
      <w:bodyDiv w:val="1"/>
      <w:marLeft w:val="0"/>
      <w:marRight w:val="0"/>
      <w:marTop w:val="0"/>
      <w:marBottom w:val="0"/>
      <w:divBdr>
        <w:top w:val="none" w:sz="0" w:space="0" w:color="auto"/>
        <w:left w:val="none" w:sz="0" w:space="0" w:color="auto"/>
        <w:bottom w:val="none" w:sz="0" w:space="0" w:color="auto"/>
        <w:right w:val="none" w:sz="0" w:space="0" w:color="auto"/>
      </w:divBdr>
    </w:div>
    <w:div w:id="1867794688">
      <w:bodyDiv w:val="1"/>
      <w:marLeft w:val="0"/>
      <w:marRight w:val="0"/>
      <w:marTop w:val="0"/>
      <w:marBottom w:val="0"/>
      <w:divBdr>
        <w:top w:val="none" w:sz="0" w:space="0" w:color="auto"/>
        <w:left w:val="none" w:sz="0" w:space="0" w:color="auto"/>
        <w:bottom w:val="none" w:sz="0" w:space="0" w:color="auto"/>
        <w:right w:val="none" w:sz="0" w:space="0" w:color="auto"/>
      </w:divBdr>
    </w:div>
    <w:div w:id="1897205596">
      <w:bodyDiv w:val="1"/>
      <w:marLeft w:val="0"/>
      <w:marRight w:val="0"/>
      <w:marTop w:val="0"/>
      <w:marBottom w:val="0"/>
      <w:divBdr>
        <w:top w:val="none" w:sz="0" w:space="0" w:color="auto"/>
        <w:left w:val="none" w:sz="0" w:space="0" w:color="auto"/>
        <w:bottom w:val="none" w:sz="0" w:space="0" w:color="auto"/>
        <w:right w:val="none" w:sz="0" w:space="0" w:color="auto"/>
      </w:divBdr>
    </w:div>
    <w:div w:id="1926525949">
      <w:bodyDiv w:val="1"/>
      <w:marLeft w:val="0"/>
      <w:marRight w:val="0"/>
      <w:marTop w:val="0"/>
      <w:marBottom w:val="0"/>
      <w:divBdr>
        <w:top w:val="none" w:sz="0" w:space="0" w:color="auto"/>
        <w:left w:val="none" w:sz="0" w:space="0" w:color="auto"/>
        <w:bottom w:val="none" w:sz="0" w:space="0" w:color="auto"/>
        <w:right w:val="none" w:sz="0" w:space="0" w:color="auto"/>
      </w:divBdr>
    </w:div>
    <w:div w:id="2145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tnabetterhealth.com/illinois/providers/portal" TargetMode="External"/><Relationship Id="rId18" Type="http://schemas.openxmlformats.org/officeDocument/2006/relationships/hyperlink" Target="https://www.bcbsil.com/docs/provider/il/education/forms/medicaid-claims-inquiry-dispute-request-form.pdf" TargetMode="External"/><Relationship Id="rId26" Type="http://schemas.openxmlformats.org/officeDocument/2006/relationships/hyperlink" Target="mailto:hfsrequest@cookcountyhhs.org" TargetMode="External"/><Relationship Id="rId39" Type="http://schemas.openxmlformats.org/officeDocument/2006/relationships/hyperlink" Target="https://www.molinahealthcare.com/-/media/Molina/PublicWebsite/PDF/Providers/il/Docs-and-Forms/MHIL_Claims_Dispute_Request_Form_Final508.ashx" TargetMode="External"/><Relationship Id="rId3" Type="http://schemas.openxmlformats.org/officeDocument/2006/relationships/customXml" Target="../customXml/item3.xml"/><Relationship Id="rId21" Type="http://schemas.openxmlformats.org/officeDocument/2006/relationships/hyperlink" Target="https://www.bcbsil.com/provider/standards/standard-requirements/secured-page" TargetMode="External"/><Relationship Id="rId34" Type="http://schemas.openxmlformats.org/officeDocument/2006/relationships/hyperlink" Target="https://assets.humana.com/is/content/humana/Humana_claim-payment_inquiry_resolution_guidepdf" TargetMode="External"/><Relationship Id="rId42" Type="http://schemas.openxmlformats.org/officeDocument/2006/relationships/hyperlink" Target="https://availity.com/molinahealthcare"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etnabetterhealth.com/illinois/assets/pdf/ILMMAINonParAppealForm.pdf" TargetMode="External"/><Relationship Id="rId17" Type="http://schemas.openxmlformats.org/officeDocument/2006/relationships/hyperlink" Target="https://www.availity.com/Essentials" TargetMode="External"/><Relationship Id="rId25" Type="http://schemas.openxmlformats.org/officeDocument/2006/relationships/hyperlink" Target="https://countycareproviderdispute.jira.evolenthealth.com/" TargetMode="External"/><Relationship Id="rId33" Type="http://schemas.openxmlformats.org/officeDocument/2006/relationships/hyperlink" Target="https://assets.humana.com/is/content/humana/Illinois_Provider_Notification-March_2021pdf" TargetMode="External"/><Relationship Id="rId38"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46" Type="http://schemas.openxmlformats.org/officeDocument/2006/relationships/hyperlink" Target="http://www.MolinaHealthcare.com/providers/il/medicaid/contacts/Pages/servicearea.aspx" TargetMode="External"/><Relationship Id="rId2" Type="http://schemas.openxmlformats.org/officeDocument/2006/relationships/customXml" Target="../customXml/item2.xml"/><Relationship Id="rId16" Type="http://schemas.openxmlformats.org/officeDocument/2006/relationships/hyperlink" Target="https://www.availity.com/Essentials" TargetMode="External"/><Relationship Id="rId20" Type="http://schemas.openxmlformats.org/officeDocument/2006/relationships/hyperlink" Target="https://www.bcbsilcommunications.com/newsletters/br/2020/july/provider_claims_dispute.html" TargetMode="External"/><Relationship Id="rId29" Type="http://schemas.openxmlformats.org/officeDocument/2006/relationships/hyperlink" Target="https://assets.humana.com/is/content/humana/Humana_claim-payment_inquiry_resolution_guidepdf" TargetMode="External"/><Relationship Id="rId41" Type="http://schemas.openxmlformats.org/officeDocument/2006/relationships/hyperlink" Target="https://www.molinahealthcare.com/providers/il/duals/manual/manu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tnabetterhealth.com/content/dam/aetna/medicaid/illinois/providers/pdf/abhil_par_provider_dispute_form.pdf" TargetMode="External"/><Relationship Id="rId24" Type="http://schemas.openxmlformats.org/officeDocument/2006/relationships/hyperlink" Target="https://countycare.com/wp-content/uploads/Provider-Dispute-System-User-Guide_March2022-Revisions.pdf" TargetMode="External"/><Relationship Id="rId32" Type="http://schemas.openxmlformats.org/officeDocument/2006/relationships/hyperlink" Target="https://assets.humana.com/is/content/humana/2024_Illinois_MMAI_Provider_Manualpdf" TargetMode="External"/><Relationship Id="rId37" Type="http://schemas.openxmlformats.org/officeDocument/2006/relationships/hyperlink" Target="https://www.ilyouthcare.com/providers/login1.html" TargetMode="External"/><Relationship Id="rId40" Type="http://schemas.openxmlformats.org/officeDocument/2006/relationships/hyperlink" Target="https://www.molinahealthcare.com/providers/il/medicaid/manual/home.aspx" TargetMode="External"/><Relationship Id="rId45" Type="http://schemas.openxmlformats.org/officeDocument/2006/relationships/hyperlink" Target="mailto:MHILProviderNetworkManagement@MolinaHealthcare.com" TargetMode="External"/><Relationship Id="rId5" Type="http://schemas.openxmlformats.org/officeDocument/2006/relationships/styles" Target="styles.xml"/><Relationship Id="rId15" Type="http://schemas.openxmlformats.org/officeDocument/2006/relationships/hyperlink" Target="https://www.aetnabetterhealth.com/content/dam/aetna/medicaid/illinois/providers/pdf/Aetna%20Better%20Health%20of%20Illinois%20Provider%20Manual.pdf" TargetMode="External"/><Relationship Id="rId23" Type="http://schemas.openxmlformats.org/officeDocument/2006/relationships/hyperlink" Target="mailto:govproviders@bcbsil.com" TargetMode="External"/><Relationship Id="rId28" Type="http://schemas.openxmlformats.org/officeDocument/2006/relationships/hyperlink" Target="https://assets.humana.com/is/content/humana/2024_Illinois_MMAI_Provider_Manualpdf" TargetMode="External"/><Relationship Id="rId36"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49" Type="http://schemas.openxmlformats.org/officeDocument/2006/relationships/theme" Target="theme/theme1.xml"/><Relationship Id="rId10" Type="http://schemas.openxmlformats.org/officeDocument/2006/relationships/hyperlink" Target="https://www.aetnabetterhealth.com/illinois/assets/pdf/OnlineProviderDisputeInstructions_IL.pdf" TargetMode="External"/><Relationship Id="rId19" Type="http://schemas.openxmlformats.org/officeDocument/2006/relationships/hyperlink" Target="https://sales.bcbsil.com/provider/education/2021/2021_07_21.html" TargetMode="External"/><Relationship Id="rId31" Type="http://schemas.openxmlformats.org/officeDocument/2006/relationships/hyperlink" Target="https://assets.humana.com/is/content/humana/Illinois_Provider_Resource_Guidepdf" TargetMode="External"/><Relationship Id="rId44" Type="http://schemas.openxmlformats.org/officeDocument/2006/relationships/hyperlink" Target="https://www.molinahealthcare.com/-/media/Molina/PublicWebsite/PDF/Providers/il/2022%20Provider%20Memos/Provider_Memo_HFS_Complaint_Tracking_Process_Reminder_Final5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tnabetterhealth.com/content/dam/aetna/medicaid/illinois/providers/pdf/IL%20Provider%20Dispute%20and%20Resubmission%20Form.pdf" TargetMode="External"/><Relationship Id="rId22" Type="http://schemas.openxmlformats.org/officeDocument/2006/relationships/hyperlink" Target="https://www.bcbsil.com/provider/network/network/provider-network-consultant" TargetMode="External"/><Relationship Id="rId27" Type="http://schemas.openxmlformats.org/officeDocument/2006/relationships/hyperlink" Target="https://countycare.com/wp-content/uploads/Provider-Dispute-System-User-Guide_March2022-Revisions.pdf" TargetMode="External"/><Relationship Id="rId30" Type="http://schemas.openxmlformats.org/officeDocument/2006/relationships/hyperlink" Target="https://assets.humana.com/is/content/humana/Illinois_Provider_Notification-March_2021pdf" TargetMode="External"/><Relationship Id="rId35" Type="http://schemas.openxmlformats.org/officeDocument/2006/relationships/hyperlink" Target="https://www.ilmeridian.com/providers/resources/forms-resources/claim-dispute-dos-july-1--2021-and-after.html" TargetMode="External"/><Relationship Id="rId43" Type="http://schemas.openxmlformats.org/officeDocument/2006/relationships/hyperlink" Target="https://www.molinahealthcare.com/-/media/Molina/PublicWebsite/PDF/Providers/il/2022%20Provider%20Memos/Provider_Memo_HFS_Complaint_Tracking_Process_Reminder_Final508"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2" ma:contentTypeDescription="Create a new document." ma:contentTypeScope="" ma:versionID="6b725b34a7609632f7edfe606a00c0c1">
  <xsd:schema xmlns:xsd="http://www.w3.org/2001/XMLSchema" xmlns:xs="http://www.w3.org/2001/XMLSchema" xmlns:p="http://schemas.microsoft.com/office/2006/metadata/properties" xmlns:ns3="e839cc6c-f5e5-4651-af2f-3141fe4cf70c" xmlns:ns4="d87c16af-3569-485c-8ca2-b1d34094779b" targetNamespace="http://schemas.microsoft.com/office/2006/metadata/properties" ma:root="true" ma:fieldsID="fa460e95980cf5e96bfa86ee448dac4f" ns3:_="" ns4:_="">
    <xsd:import namespace="e839cc6c-f5e5-4651-af2f-3141fe4cf70c"/>
    <xsd:import namespace="d87c16af-3569-485c-8ca2-b1d3409477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19327-245C-42F4-851C-55859D35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1FCB1-6085-4863-AA5D-28A9F276BC69}">
  <ds:schemaRefs>
    <ds:schemaRef ds:uri="http://schemas.microsoft.com/sharepoint/v3/contenttype/forms"/>
  </ds:schemaRefs>
</ds:datastoreItem>
</file>

<file path=customXml/itemProps3.xml><?xml version="1.0" encoding="utf-8"?>
<ds:datastoreItem xmlns:ds="http://schemas.openxmlformats.org/officeDocument/2006/customXml" ds:itemID="{9CCECDC3-A1CE-46FD-87B1-4C6A5D80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cc6c-f5e5-4651-af2f-3141fe4cf70c"/>
    <ds:schemaRef ds:uri="d87c16af-3569-485c-8ca2-b1d340947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Amy</dc:creator>
  <cp:keywords/>
  <dc:description/>
  <cp:lastModifiedBy>Roberts, Amy</cp:lastModifiedBy>
  <cp:revision>2</cp:revision>
  <cp:lastPrinted>2020-05-21T20:12:00Z</cp:lastPrinted>
  <dcterms:created xsi:type="dcterms:W3CDTF">2025-02-06T20:07:00Z</dcterms:created>
  <dcterms:modified xsi:type="dcterms:W3CDTF">2025-02-06T20:07:00Z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ies>
</file>